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82E3" w14:textId="3112403A" w:rsidR="00707896" w:rsidRPr="00A2512D" w:rsidRDefault="00707896" w:rsidP="00707896">
      <w:pPr>
        <w:tabs>
          <w:tab w:val="right" w:pos="2160"/>
          <w:tab w:val="right" w:pos="4320"/>
          <w:tab w:val="right" w:pos="6480"/>
          <w:tab w:val="right" w:pos="8640"/>
          <w:tab w:val="right" w:pos="10620"/>
        </w:tabs>
        <w:jc w:val="center"/>
        <w:rPr>
          <w:rFonts w:ascii="Calibri" w:hAnsi="Calibri" w:cs="Calibri"/>
          <w:b/>
          <w:sz w:val="22"/>
          <w:szCs w:val="22"/>
        </w:rPr>
      </w:pPr>
      <w:r w:rsidRPr="00A2512D">
        <w:rPr>
          <w:rFonts w:ascii="Calibri" w:hAnsi="Calibri" w:cs="Calibri"/>
          <w:b/>
          <w:sz w:val="22"/>
          <w:szCs w:val="22"/>
        </w:rPr>
        <w:t>Summer</w:t>
      </w:r>
      <w:r>
        <w:rPr>
          <w:rFonts w:ascii="Calibri" w:hAnsi="Calibri" w:cs="Calibri"/>
          <w:b/>
          <w:sz w:val="22"/>
          <w:szCs w:val="22"/>
        </w:rPr>
        <w:t xml:space="preserve"> Horse</w:t>
      </w:r>
      <w:r w:rsidRPr="00A2512D">
        <w:rPr>
          <w:rFonts w:ascii="Calibri" w:hAnsi="Calibri" w:cs="Calibri"/>
          <w:b/>
          <w:sz w:val="22"/>
          <w:szCs w:val="22"/>
        </w:rPr>
        <w:t xml:space="preserve"> Camp</w:t>
      </w:r>
      <w:r w:rsidR="00D67BBA">
        <w:rPr>
          <w:rFonts w:ascii="Calibri" w:hAnsi="Calibri" w:cs="Calibri"/>
          <w:b/>
          <w:sz w:val="22"/>
          <w:szCs w:val="22"/>
        </w:rPr>
        <w:t xml:space="preserve"> 202</w:t>
      </w:r>
      <w:r w:rsidR="00D20252">
        <w:rPr>
          <w:rFonts w:ascii="Calibri" w:hAnsi="Calibri" w:cs="Calibri"/>
          <w:b/>
          <w:sz w:val="22"/>
          <w:szCs w:val="22"/>
        </w:rPr>
        <w:t>4</w:t>
      </w:r>
      <w:r w:rsidRPr="00A2512D">
        <w:rPr>
          <w:rFonts w:ascii="Calibri" w:hAnsi="Calibri" w:cs="Calibri"/>
          <w:b/>
          <w:sz w:val="22"/>
          <w:szCs w:val="22"/>
        </w:rPr>
        <w:t xml:space="preserve"> Participation Policies</w:t>
      </w:r>
    </w:p>
    <w:p w14:paraId="6AACF8C2" w14:textId="77777777" w:rsidR="00707896" w:rsidRPr="00A2512D" w:rsidRDefault="00707896" w:rsidP="00707896">
      <w:pPr>
        <w:tabs>
          <w:tab w:val="right" w:pos="2160"/>
          <w:tab w:val="right" w:pos="4320"/>
          <w:tab w:val="right" w:pos="6480"/>
          <w:tab w:val="right" w:pos="8640"/>
          <w:tab w:val="right" w:pos="10620"/>
        </w:tabs>
        <w:rPr>
          <w:rFonts w:ascii="Calibri" w:hAnsi="Calibri" w:cs="Calibri"/>
          <w:b/>
          <w:sz w:val="22"/>
          <w:szCs w:val="22"/>
        </w:rPr>
      </w:pPr>
      <w:r w:rsidRPr="00A2512D">
        <w:rPr>
          <w:rFonts w:ascii="Calibri" w:hAnsi="Calibri" w:cs="Calibri"/>
          <w:b/>
          <w:sz w:val="22"/>
          <w:szCs w:val="22"/>
        </w:rPr>
        <w:t xml:space="preserve">We kindly ask campers, parents and caregivers to please take a few minutes to review the following policies and guidelines relating to participation and eligibility in the program and </w:t>
      </w:r>
      <w:r>
        <w:rPr>
          <w:rFonts w:ascii="Calibri" w:hAnsi="Calibri" w:cs="Calibri"/>
          <w:b/>
          <w:sz w:val="22"/>
          <w:szCs w:val="22"/>
        </w:rPr>
        <w:t>sign that it has been reviewed</w:t>
      </w:r>
      <w:r w:rsidRPr="00A2512D">
        <w:rPr>
          <w:rFonts w:ascii="Calibri" w:hAnsi="Calibri" w:cs="Calibri"/>
          <w:b/>
          <w:sz w:val="22"/>
          <w:szCs w:val="22"/>
        </w:rPr>
        <w:t xml:space="preserve">. </w:t>
      </w:r>
      <w:r>
        <w:rPr>
          <w:rFonts w:ascii="Calibri" w:hAnsi="Calibri" w:cs="Calibri"/>
          <w:b/>
          <w:sz w:val="22"/>
          <w:szCs w:val="22"/>
        </w:rPr>
        <w:t>Any questions can be directed to the Summer Camp Director.</w:t>
      </w:r>
    </w:p>
    <w:p w14:paraId="08D01075" w14:textId="77777777" w:rsidR="00707896" w:rsidRPr="00A2512D" w:rsidRDefault="00707896" w:rsidP="00707896">
      <w:pPr>
        <w:tabs>
          <w:tab w:val="right" w:pos="2160"/>
          <w:tab w:val="right" w:pos="4320"/>
          <w:tab w:val="right" w:pos="6480"/>
          <w:tab w:val="right" w:pos="8640"/>
          <w:tab w:val="right" w:pos="10620"/>
        </w:tabs>
        <w:rPr>
          <w:rFonts w:ascii="Calibri" w:hAnsi="Calibri" w:cs="Calibri"/>
          <w:b/>
          <w:sz w:val="22"/>
          <w:szCs w:val="22"/>
        </w:rPr>
      </w:pPr>
    </w:p>
    <w:p w14:paraId="31141426" w14:textId="77777777" w:rsidR="00707896" w:rsidRPr="00C95529" w:rsidRDefault="00707896" w:rsidP="00707896">
      <w:pPr>
        <w:tabs>
          <w:tab w:val="right" w:pos="2160"/>
          <w:tab w:val="right" w:pos="4320"/>
          <w:tab w:val="right" w:pos="6480"/>
          <w:tab w:val="right" w:pos="8640"/>
          <w:tab w:val="right" w:pos="10620"/>
        </w:tabs>
        <w:rPr>
          <w:rFonts w:ascii="Calibri" w:hAnsi="Calibri" w:cs="Calibri"/>
          <w:b/>
          <w:sz w:val="21"/>
          <w:szCs w:val="21"/>
        </w:rPr>
      </w:pPr>
      <w:r w:rsidRPr="00C95529">
        <w:rPr>
          <w:rFonts w:ascii="Calibri" w:hAnsi="Calibri" w:cs="Calibri"/>
          <w:b/>
          <w:sz w:val="21"/>
          <w:szCs w:val="21"/>
        </w:rPr>
        <w:t>Attendance</w:t>
      </w:r>
    </w:p>
    <w:p w14:paraId="6A55BFC2" w14:textId="77777777" w:rsidR="00707896" w:rsidRPr="00C95529" w:rsidRDefault="00707896" w:rsidP="00707896">
      <w:pPr>
        <w:tabs>
          <w:tab w:val="right" w:pos="2160"/>
          <w:tab w:val="right" w:pos="4320"/>
          <w:tab w:val="right" w:pos="6480"/>
          <w:tab w:val="right" w:pos="8640"/>
          <w:tab w:val="right" w:pos="10620"/>
        </w:tabs>
        <w:rPr>
          <w:rFonts w:ascii="Calibri" w:hAnsi="Calibri" w:cs="Calibri"/>
          <w:sz w:val="21"/>
          <w:szCs w:val="21"/>
        </w:rPr>
      </w:pPr>
      <w:r w:rsidRPr="37C134ED">
        <w:rPr>
          <w:rFonts w:ascii="Calibri" w:hAnsi="Calibri" w:cs="Calibri"/>
          <w:sz w:val="21"/>
          <w:szCs w:val="21"/>
        </w:rPr>
        <w:t xml:space="preserve">If your child is unable to attend their scheduled week of camp or </w:t>
      </w:r>
      <w:r>
        <w:rPr>
          <w:rFonts w:ascii="Calibri" w:hAnsi="Calibri" w:cs="Calibri"/>
          <w:sz w:val="21"/>
          <w:szCs w:val="21"/>
        </w:rPr>
        <w:t>is</w:t>
      </w:r>
      <w:r w:rsidRPr="37C134ED">
        <w:rPr>
          <w:rFonts w:ascii="Calibri" w:hAnsi="Calibri" w:cs="Calibri"/>
          <w:sz w:val="21"/>
          <w:szCs w:val="21"/>
        </w:rPr>
        <w:t xml:space="preserve"> sick for a day, notification must be made by calling High Hopes at (860) 434-1974 </w:t>
      </w:r>
      <w:r w:rsidRPr="37C134ED">
        <w:rPr>
          <w:rFonts w:ascii="Calibri" w:hAnsi="Calibri" w:cs="Calibri"/>
          <w:sz w:val="21"/>
          <w:szCs w:val="21"/>
          <w:u w:val="single"/>
        </w:rPr>
        <w:t>as soon as the absence is anticipated</w:t>
      </w:r>
      <w:r w:rsidRPr="37C134ED">
        <w:rPr>
          <w:rFonts w:ascii="Calibri" w:hAnsi="Calibri" w:cs="Calibri"/>
          <w:sz w:val="21"/>
          <w:szCs w:val="21"/>
        </w:rPr>
        <w:t xml:space="preserve"> so we may provide sufficient notice to staff and volunteers</w:t>
      </w:r>
      <w:r w:rsidRPr="37C134ED">
        <w:rPr>
          <w:rFonts w:ascii="Calibri" w:hAnsi="Calibri" w:cs="Calibri"/>
          <w:b/>
          <w:bCs/>
          <w:sz w:val="21"/>
          <w:szCs w:val="21"/>
        </w:rPr>
        <w:t xml:space="preserve">. </w:t>
      </w:r>
      <w:r w:rsidRPr="37C134ED">
        <w:rPr>
          <w:rFonts w:ascii="Calibri" w:hAnsi="Calibri" w:cs="Calibri"/>
          <w:sz w:val="21"/>
          <w:szCs w:val="21"/>
        </w:rPr>
        <w:t>There are no make-up opportunities for missed sessions unless High Hopes cancels classes due to an unforeseen circumstance such as inclement weather.  A determination will be made at least 2 hours prior to the cancellation and a make-up opportunity provided.</w:t>
      </w:r>
    </w:p>
    <w:p w14:paraId="76AA5A07" w14:textId="77777777" w:rsidR="00707896" w:rsidRDefault="00707896" w:rsidP="00707896">
      <w:pPr>
        <w:tabs>
          <w:tab w:val="right" w:pos="2160"/>
          <w:tab w:val="right" w:pos="4320"/>
          <w:tab w:val="right" w:pos="6480"/>
          <w:tab w:val="right" w:pos="8640"/>
          <w:tab w:val="right" w:pos="10620"/>
        </w:tabs>
        <w:rPr>
          <w:rFonts w:ascii="Calibri" w:hAnsi="Calibri" w:cs="Calibri"/>
          <w:b/>
          <w:sz w:val="21"/>
          <w:szCs w:val="21"/>
        </w:rPr>
      </w:pPr>
    </w:p>
    <w:p w14:paraId="004CB59C" w14:textId="77777777" w:rsidR="00707896" w:rsidRPr="00C95529" w:rsidRDefault="00707896" w:rsidP="00707896">
      <w:pPr>
        <w:tabs>
          <w:tab w:val="right" w:pos="2160"/>
          <w:tab w:val="right" w:pos="4320"/>
          <w:tab w:val="right" w:pos="6480"/>
          <w:tab w:val="right" w:pos="8640"/>
          <w:tab w:val="right" w:pos="10620"/>
        </w:tabs>
        <w:rPr>
          <w:rFonts w:ascii="Calibri" w:hAnsi="Calibri" w:cs="Calibri"/>
          <w:b/>
          <w:sz w:val="21"/>
          <w:szCs w:val="21"/>
        </w:rPr>
      </w:pPr>
      <w:r w:rsidRPr="00C95529">
        <w:rPr>
          <w:rFonts w:ascii="Calibri" w:hAnsi="Calibri" w:cs="Calibri"/>
          <w:b/>
          <w:sz w:val="21"/>
          <w:szCs w:val="21"/>
        </w:rPr>
        <w:t>Payment</w:t>
      </w:r>
      <w:r w:rsidR="00D67BBA">
        <w:rPr>
          <w:rFonts w:ascii="Calibri" w:hAnsi="Calibri" w:cs="Calibri"/>
          <w:b/>
          <w:sz w:val="21"/>
          <w:szCs w:val="21"/>
        </w:rPr>
        <w:t xml:space="preserve"> and Paperwork</w:t>
      </w:r>
    </w:p>
    <w:p w14:paraId="19DFC6EA" w14:textId="77777777" w:rsidR="00707896" w:rsidRDefault="00707896" w:rsidP="00707896">
      <w:pPr>
        <w:tabs>
          <w:tab w:val="right" w:pos="2160"/>
          <w:tab w:val="right" w:pos="4320"/>
          <w:tab w:val="right" w:pos="6480"/>
          <w:tab w:val="right" w:pos="8640"/>
          <w:tab w:val="right" w:pos="10620"/>
        </w:tabs>
        <w:rPr>
          <w:rFonts w:ascii="Calibri" w:hAnsi="Calibri" w:cs="Calibri"/>
          <w:sz w:val="21"/>
          <w:szCs w:val="21"/>
        </w:rPr>
      </w:pPr>
      <w:r w:rsidRPr="00C95529">
        <w:rPr>
          <w:rFonts w:ascii="Calibri" w:hAnsi="Calibri" w:cs="Calibri"/>
          <w:sz w:val="21"/>
          <w:szCs w:val="21"/>
        </w:rPr>
        <w:t xml:space="preserve">Camp </w:t>
      </w:r>
      <w:r>
        <w:rPr>
          <w:rFonts w:ascii="Calibri" w:hAnsi="Calibri" w:cs="Calibri"/>
          <w:sz w:val="21"/>
          <w:szCs w:val="21"/>
        </w:rPr>
        <w:t>weeks</w:t>
      </w:r>
      <w:r w:rsidRPr="00C95529">
        <w:rPr>
          <w:rFonts w:ascii="Calibri" w:hAnsi="Calibri" w:cs="Calibri"/>
          <w:sz w:val="21"/>
          <w:szCs w:val="21"/>
        </w:rPr>
        <w:t xml:space="preserve"> are prepaid and secure your camper’s placement</w:t>
      </w:r>
      <w:r>
        <w:rPr>
          <w:rFonts w:ascii="Calibri" w:hAnsi="Calibri" w:cs="Calibri"/>
          <w:sz w:val="21"/>
          <w:szCs w:val="21"/>
        </w:rPr>
        <w:t xml:space="preserve"> with a $50 deposit for</w:t>
      </w:r>
      <w:r w:rsidRPr="00C95529">
        <w:rPr>
          <w:rFonts w:ascii="Calibri" w:hAnsi="Calibri" w:cs="Calibri"/>
          <w:sz w:val="21"/>
          <w:szCs w:val="21"/>
        </w:rPr>
        <w:t xml:space="preserve"> your desired week of camp. The payment for a camp </w:t>
      </w:r>
      <w:r>
        <w:rPr>
          <w:rFonts w:ascii="Calibri" w:hAnsi="Calibri" w:cs="Calibri"/>
          <w:sz w:val="21"/>
          <w:szCs w:val="21"/>
        </w:rPr>
        <w:t>week</w:t>
      </w:r>
      <w:r w:rsidRPr="00C95529">
        <w:rPr>
          <w:rFonts w:ascii="Calibri" w:hAnsi="Calibri" w:cs="Calibri"/>
          <w:sz w:val="21"/>
          <w:szCs w:val="21"/>
        </w:rPr>
        <w:t xml:space="preserve"> must be made in full at least one month prior to </w:t>
      </w:r>
      <w:r w:rsidR="00756D9B">
        <w:rPr>
          <w:rFonts w:ascii="Calibri" w:hAnsi="Calibri" w:cs="Calibri"/>
          <w:sz w:val="21"/>
          <w:szCs w:val="21"/>
        </w:rPr>
        <w:t xml:space="preserve">the start of </w:t>
      </w:r>
      <w:r w:rsidRPr="00C95529">
        <w:rPr>
          <w:rFonts w:ascii="Calibri" w:hAnsi="Calibri" w:cs="Calibri"/>
          <w:sz w:val="21"/>
          <w:szCs w:val="21"/>
        </w:rPr>
        <w:t xml:space="preserve">camp.  </w:t>
      </w:r>
      <w:r w:rsidRPr="00C95529">
        <w:rPr>
          <w:rFonts w:ascii="Calibri" w:hAnsi="Calibri" w:cs="Calibri"/>
          <w:i/>
          <w:sz w:val="21"/>
          <w:szCs w:val="21"/>
          <w:u w:val="single"/>
        </w:rPr>
        <w:t>Cancellation policy:</w:t>
      </w:r>
      <w:r w:rsidRPr="00C95529">
        <w:rPr>
          <w:rFonts w:ascii="Calibri" w:hAnsi="Calibri" w:cs="Calibri"/>
          <w:sz w:val="21"/>
          <w:szCs w:val="21"/>
        </w:rPr>
        <w:t>  If a camper cancels</w:t>
      </w:r>
      <w:r>
        <w:rPr>
          <w:rFonts w:ascii="Calibri" w:hAnsi="Calibri" w:cs="Calibri"/>
          <w:sz w:val="21"/>
          <w:szCs w:val="21"/>
        </w:rPr>
        <w:t>,</w:t>
      </w:r>
      <w:r w:rsidRPr="00C95529">
        <w:rPr>
          <w:rFonts w:ascii="Calibri" w:hAnsi="Calibri" w:cs="Calibri"/>
          <w:sz w:val="21"/>
          <w:szCs w:val="21"/>
        </w:rPr>
        <w:t xml:space="preserve"> their tuition minus a $50 processing fee will be returned only if another camper fills the spot.</w:t>
      </w:r>
    </w:p>
    <w:p w14:paraId="38DEBD0D" w14:textId="3AF6714C" w:rsidR="00D67BBA" w:rsidRPr="00D67BBA" w:rsidRDefault="00D67BBA" w:rsidP="00707896">
      <w:pPr>
        <w:tabs>
          <w:tab w:val="right" w:pos="2160"/>
          <w:tab w:val="right" w:pos="4320"/>
          <w:tab w:val="right" w:pos="6480"/>
          <w:tab w:val="right" w:pos="8640"/>
          <w:tab w:val="right" w:pos="10620"/>
        </w:tabs>
        <w:rPr>
          <w:rFonts w:ascii="Calibri" w:hAnsi="Calibri" w:cs="Calibri"/>
          <w:color w:val="1F497D"/>
          <w:sz w:val="21"/>
          <w:szCs w:val="21"/>
        </w:rPr>
      </w:pPr>
      <w:r>
        <w:rPr>
          <w:rFonts w:ascii="Calibri" w:hAnsi="Calibri" w:cs="Calibri"/>
          <w:sz w:val="21"/>
          <w:szCs w:val="21"/>
        </w:rPr>
        <w:t xml:space="preserve">All paperwork including registration, physician’s forms, and camp policies should be submitted by </w:t>
      </w:r>
      <w:r>
        <w:rPr>
          <w:rFonts w:ascii="Calibri" w:hAnsi="Calibri" w:cs="Calibri"/>
          <w:i/>
          <w:sz w:val="21"/>
          <w:szCs w:val="21"/>
        </w:rPr>
        <w:t xml:space="preserve">May </w:t>
      </w:r>
      <w:r w:rsidR="00AD6E51">
        <w:rPr>
          <w:rFonts w:ascii="Calibri" w:hAnsi="Calibri" w:cs="Calibri"/>
          <w:i/>
          <w:sz w:val="21"/>
          <w:szCs w:val="21"/>
        </w:rPr>
        <w:t>17, 2024</w:t>
      </w:r>
      <w:r>
        <w:rPr>
          <w:rFonts w:ascii="Calibri" w:hAnsi="Calibri" w:cs="Calibri"/>
          <w:i/>
          <w:sz w:val="21"/>
          <w:szCs w:val="21"/>
        </w:rPr>
        <w:t xml:space="preserve"> </w:t>
      </w:r>
      <w:r>
        <w:rPr>
          <w:rFonts w:ascii="Calibri" w:hAnsi="Calibri" w:cs="Calibri"/>
          <w:sz w:val="21"/>
          <w:szCs w:val="21"/>
        </w:rPr>
        <w:t xml:space="preserve">in order for the camper to participate in their desired week of camp. </w:t>
      </w:r>
    </w:p>
    <w:p w14:paraId="54076CDA" w14:textId="77777777" w:rsidR="00707896" w:rsidRDefault="00707896" w:rsidP="00707896">
      <w:pPr>
        <w:tabs>
          <w:tab w:val="right" w:pos="2160"/>
          <w:tab w:val="right" w:pos="4320"/>
          <w:tab w:val="right" w:pos="6480"/>
          <w:tab w:val="right" w:pos="8640"/>
          <w:tab w:val="right" w:pos="10620"/>
        </w:tabs>
        <w:rPr>
          <w:rFonts w:ascii="Calibri" w:hAnsi="Calibri" w:cs="Calibri"/>
          <w:b/>
          <w:sz w:val="21"/>
          <w:szCs w:val="21"/>
        </w:rPr>
      </w:pPr>
    </w:p>
    <w:p w14:paraId="3BE7BE0A" w14:textId="77777777" w:rsidR="00707896" w:rsidRPr="00C95529" w:rsidRDefault="00707896" w:rsidP="00707896">
      <w:pPr>
        <w:tabs>
          <w:tab w:val="right" w:pos="2160"/>
          <w:tab w:val="right" w:pos="4320"/>
          <w:tab w:val="right" w:pos="6480"/>
          <w:tab w:val="right" w:pos="8640"/>
          <w:tab w:val="right" w:pos="10620"/>
        </w:tabs>
        <w:rPr>
          <w:rFonts w:ascii="Calibri" w:hAnsi="Calibri" w:cs="Calibri"/>
          <w:b/>
          <w:sz w:val="21"/>
          <w:szCs w:val="21"/>
        </w:rPr>
      </w:pPr>
      <w:r w:rsidRPr="00C95529">
        <w:rPr>
          <w:rFonts w:ascii="Calibri" w:hAnsi="Calibri" w:cs="Calibri"/>
          <w:b/>
          <w:sz w:val="21"/>
          <w:szCs w:val="21"/>
        </w:rPr>
        <w:t>Financial Aid</w:t>
      </w:r>
    </w:p>
    <w:p w14:paraId="44724D1D" w14:textId="77777777" w:rsidR="00707896" w:rsidRPr="00C95529" w:rsidRDefault="00707896" w:rsidP="00707896">
      <w:pPr>
        <w:tabs>
          <w:tab w:val="right" w:pos="2160"/>
          <w:tab w:val="right" w:pos="4320"/>
          <w:tab w:val="right" w:pos="6480"/>
          <w:tab w:val="right" w:pos="8640"/>
          <w:tab w:val="right" w:pos="10620"/>
        </w:tabs>
        <w:rPr>
          <w:rFonts w:ascii="Calibri" w:hAnsi="Calibri" w:cs="Calibri"/>
          <w:sz w:val="21"/>
          <w:szCs w:val="21"/>
        </w:rPr>
      </w:pPr>
      <w:r w:rsidRPr="00C95529">
        <w:rPr>
          <w:rFonts w:ascii="Calibri" w:hAnsi="Calibri" w:cs="Calibri"/>
          <w:sz w:val="21"/>
          <w:szCs w:val="21"/>
        </w:rPr>
        <w:t>Through fundraising, High Hopes is able to offer a limited</w:t>
      </w:r>
      <w:r>
        <w:rPr>
          <w:rFonts w:ascii="Calibri" w:hAnsi="Calibri" w:cs="Calibri"/>
          <w:sz w:val="21"/>
          <w:szCs w:val="21"/>
        </w:rPr>
        <w:t xml:space="preserve"> number of financial aid awards</w:t>
      </w:r>
      <w:r w:rsidRPr="00C95529">
        <w:rPr>
          <w:rFonts w:ascii="Calibri" w:hAnsi="Calibri" w:cs="Calibri"/>
          <w:sz w:val="21"/>
          <w:szCs w:val="21"/>
        </w:rPr>
        <w:t xml:space="preserve"> in the form of adjusted fees, to those who demonstrate need. Participants may apply by requesting a financial aid application from the </w:t>
      </w:r>
      <w:r>
        <w:rPr>
          <w:rFonts w:ascii="Calibri" w:hAnsi="Calibri" w:cs="Calibri"/>
          <w:sz w:val="21"/>
          <w:szCs w:val="21"/>
        </w:rPr>
        <w:t>Summer Camp Director or High Hopes’ Finance Director.</w:t>
      </w:r>
    </w:p>
    <w:p w14:paraId="70053650" w14:textId="77777777" w:rsidR="00707896" w:rsidRDefault="00707896" w:rsidP="00707896">
      <w:pPr>
        <w:tabs>
          <w:tab w:val="right" w:pos="2160"/>
          <w:tab w:val="right" w:pos="4320"/>
          <w:tab w:val="right" w:pos="6480"/>
          <w:tab w:val="right" w:pos="8640"/>
          <w:tab w:val="right" w:pos="10620"/>
        </w:tabs>
        <w:rPr>
          <w:rFonts w:ascii="Calibri" w:hAnsi="Calibri" w:cs="Calibri"/>
          <w:b/>
          <w:sz w:val="21"/>
          <w:szCs w:val="21"/>
        </w:rPr>
      </w:pPr>
    </w:p>
    <w:p w14:paraId="130180AB" w14:textId="77777777" w:rsidR="00707896" w:rsidRPr="00C95529" w:rsidRDefault="00707896" w:rsidP="00707896">
      <w:pPr>
        <w:tabs>
          <w:tab w:val="right" w:pos="2160"/>
          <w:tab w:val="right" w:pos="4320"/>
          <w:tab w:val="right" w:pos="6480"/>
          <w:tab w:val="right" w:pos="8640"/>
          <w:tab w:val="right" w:pos="10620"/>
        </w:tabs>
        <w:rPr>
          <w:rFonts w:ascii="Calibri" w:hAnsi="Calibri" w:cs="Calibri"/>
          <w:b/>
          <w:sz w:val="21"/>
          <w:szCs w:val="21"/>
        </w:rPr>
      </w:pPr>
      <w:r w:rsidRPr="00C95529">
        <w:rPr>
          <w:rFonts w:ascii="Calibri" w:hAnsi="Calibri" w:cs="Calibri"/>
          <w:b/>
          <w:sz w:val="21"/>
          <w:szCs w:val="21"/>
        </w:rPr>
        <w:t xml:space="preserve">Attire  </w:t>
      </w:r>
    </w:p>
    <w:p w14:paraId="3BB1DF49" w14:textId="77777777" w:rsidR="00707896" w:rsidRPr="00C95529" w:rsidRDefault="00707896" w:rsidP="00707896">
      <w:pPr>
        <w:tabs>
          <w:tab w:val="right" w:pos="2160"/>
          <w:tab w:val="right" w:pos="4320"/>
          <w:tab w:val="right" w:pos="6480"/>
          <w:tab w:val="right" w:pos="8640"/>
          <w:tab w:val="right" w:pos="10620"/>
        </w:tabs>
        <w:rPr>
          <w:rFonts w:ascii="Calibri" w:hAnsi="Calibri" w:cs="Calibri"/>
          <w:sz w:val="21"/>
          <w:szCs w:val="21"/>
        </w:rPr>
      </w:pPr>
      <w:r w:rsidRPr="00C95529">
        <w:rPr>
          <w:rFonts w:ascii="Calibri" w:hAnsi="Calibri" w:cs="Calibri"/>
          <w:sz w:val="21"/>
          <w:szCs w:val="21"/>
        </w:rPr>
        <w:t>Campers should dress in weather-appropriate clothing and always wear long pants (even during summer) made of non-slippery material, with sturdy-soled boots or shoes with a ¼” heel for riding.  A change of clothes for non-riding activities is encouraged for hotter days.  Pre-applied sunscreen</w:t>
      </w:r>
      <w:r>
        <w:rPr>
          <w:rFonts w:ascii="Calibri" w:hAnsi="Calibri" w:cs="Calibri"/>
          <w:sz w:val="21"/>
          <w:szCs w:val="21"/>
        </w:rPr>
        <w:t xml:space="preserve"> and bug spray are recommended</w:t>
      </w:r>
      <w:r w:rsidRPr="00C95529">
        <w:rPr>
          <w:rFonts w:ascii="Calibri" w:hAnsi="Calibri" w:cs="Calibri"/>
          <w:sz w:val="21"/>
          <w:szCs w:val="21"/>
        </w:rPr>
        <w:t xml:space="preserve">. </w:t>
      </w:r>
    </w:p>
    <w:p w14:paraId="31CFD215" w14:textId="77777777" w:rsidR="00707896" w:rsidRDefault="00707896" w:rsidP="00707896">
      <w:pPr>
        <w:tabs>
          <w:tab w:val="right" w:pos="2160"/>
          <w:tab w:val="right" w:pos="4320"/>
          <w:tab w:val="right" w:pos="6480"/>
          <w:tab w:val="right" w:pos="8640"/>
          <w:tab w:val="right" w:pos="10620"/>
        </w:tabs>
        <w:rPr>
          <w:rFonts w:ascii="Calibri" w:hAnsi="Calibri" w:cs="Calibri"/>
          <w:b/>
          <w:sz w:val="21"/>
          <w:szCs w:val="21"/>
        </w:rPr>
      </w:pPr>
    </w:p>
    <w:p w14:paraId="0CBB2BF3" w14:textId="77777777" w:rsidR="00707896" w:rsidRPr="00C95529" w:rsidRDefault="00707896" w:rsidP="00707896">
      <w:pPr>
        <w:tabs>
          <w:tab w:val="right" w:pos="2160"/>
          <w:tab w:val="right" w:pos="4320"/>
          <w:tab w:val="right" w:pos="6480"/>
          <w:tab w:val="right" w:pos="8640"/>
          <w:tab w:val="right" w:pos="10620"/>
        </w:tabs>
        <w:rPr>
          <w:rFonts w:ascii="Calibri" w:hAnsi="Calibri" w:cs="Calibri"/>
          <w:sz w:val="21"/>
          <w:szCs w:val="21"/>
        </w:rPr>
      </w:pPr>
      <w:r w:rsidRPr="00C95529">
        <w:rPr>
          <w:rFonts w:ascii="Calibri" w:hAnsi="Calibri" w:cs="Calibri"/>
          <w:b/>
          <w:sz w:val="21"/>
          <w:szCs w:val="21"/>
        </w:rPr>
        <w:t>Riding Equipment &amp; Safety Policies</w:t>
      </w:r>
    </w:p>
    <w:p w14:paraId="0391C539" w14:textId="77777777" w:rsidR="00707896" w:rsidRDefault="00707896" w:rsidP="00707896">
      <w:pPr>
        <w:tabs>
          <w:tab w:val="right" w:pos="2160"/>
          <w:tab w:val="right" w:pos="4320"/>
          <w:tab w:val="right" w:pos="6480"/>
          <w:tab w:val="right" w:pos="8640"/>
          <w:tab w:val="right" w:pos="10620"/>
        </w:tabs>
        <w:rPr>
          <w:rFonts w:ascii="Calibri" w:hAnsi="Calibri" w:cs="Calibri"/>
          <w:sz w:val="21"/>
          <w:szCs w:val="21"/>
        </w:rPr>
      </w:pPr>
      <w:r w:rsidRPr="00C95529">
        <w:rPr>
          <w:rFonts w:ascii="Calibri" w:hAnsi="Calibri" w:cs="Calibri"/>
          <w:sz w:val="21"/>
          <w:szCs w:val="21"/>
        </w:rPr>
        <w:t>All campers must wear an ASTM/SEI approved riding helmet when riding or working around horses while at High Hopes.  High Hopes provides</w:t>
      </w:r>
      <w:r>
        <w:rPr>
          <w:rFonts w:ascii="Calibri" w:hAnsi="Calibri" w:cs="Calibri"/>
          <w:sz w:val="21"/>
          <w:szCs w:val="21"/>
        </w:rPr>
        <w:t xml:space="preserve"> a limited selection of riding helmets</w:t>
      </w:r>
      <w:r w:rsidRPr="00C95529">
        <w:rPr>
          <w:rFonts w:ascii="Calibri" w:hAnsi="Calibri" w:cs="Calibri"/>
          <w:sz w:val="21"/>
          <w:szCs w:val="21"/>
        </w:rPr>
        <w:t xml:space="preserve">. </w:t>
      </w:r>
      <w:r>
        <w:rPr>
          <w:rFonts w:ascii="Calibri" w:hAnsi="Calibri" w:cs="Calibri"/>
          <w:sz w:val="21"/>
          <w:szCs w:val="21"/>
        </w:rPr>
        <w:t>Purchasing your own helmet is recommended. For inquiries about helmet availability or where to purchase a helmet, please contact the Summer Camp Director.</w:t>
      </w:r>
      <w:r w:rsidRPr="00C95529">
        <w:rPr>
          <w:rFonts w:ascii="Calibri" w:hAnsi="Calibri" w:cs="Calibri"/>
          <w:sz w:val="21"/>
          <w:szCs w:val="21"/>
        </w:rPr>
        <w:t xml:space="preserve"> High Hopes saddles are equipped with safety stirrups and hand holds. Food and beverages are not allowed in the barn area. </w:t>
      </w:r>
    </w:p>
    <w:p w14:paraId="2AE01FF7" w14:textId="430886B6" w:rsidR="00707896" w:rsidRPr="00A66EE0" w:rsidRDefault="00707896" w:rsidP="00707896">
      <w:pPr>
        <w:tabs>
          <w:tab w:val="right" w:pos="2160"/>
          <w:tab w:val="right" w:pos="4320"/>
          <w:tab w:val="right" w:pos="6480"/>
          <w:tab w:val="right" w:pos="8640"/>
          <w:tab w:val="right" w:pos="10620"/>
        </w:tabs>
        <w:rPr>
          <w:rFonts w:ascii="Calibri" w:hAnsi="Calibri" w:cs="Calibri"/>
          <w:b/>
          <w:sz w:val="21"/>
          <w:szCs w:val="21"/>
        </w:rPr>
      </w:pPr>
    </w:p>
    <w:p w14:paraId="73370F1C" w14:textId="77777777" w:rsidR="00707896" w:rsidRDefault="00707896" w:rsidP="00707896">
      <w:pPr>
        <w:tabs>
          <w:tab w:val="right" w:pos="2160"/>
          <w:tab w:val="right" w:pos="4320"/>
          <w:tab w:val="right" w:pos="6480"/>
          <w:tab w:val="right" w:pos="8640"/>
          <w:tab w:val="right" w:pos="10620"/>
        </w:tabs>
        <w:rPr>
          <w:rFonts w:ascii="Calibri" w:hAnsi="Calibri" w:cs="Calibri"/>
          <w:b/>
          <w:sz w:val="21"/>
          <w:szCs w:val="21"/>
        </w:rPr>
      </w:pPr>
      <w:r>
        <w:rPr>
          <w:rFonts w:ascii="Calibri" w:hAnsi="Calibri" w:cs="Calibri"/>
          <w:b/>
          <w:sz w:val="21"/>
          <w:szCs w:val="21"/>
        </w:rPr>
        <w:t>Pick Up/</w:t>
      </w:r>
      <w:r w:rsidRPr="00541C8B">
        <w:rPr>
          <w:rFonts w:ascii="Calibri" w:hAnsi="Calibri" w:cs="Calibri"/>
          <w:b/>
          <w:sz w:val="21"/>
          <w:szCs w:val="21"/>
        </w:rPr>
        <w:t>Drop Off</w:t>
      </w:r>
    </w:p>
    <w:p w14:paraId="224B90D9" w14:textId="77777777" w:rsidR="00707896" w:rsidRPr="00454EBD" w:rsidRDefault="00707896" w:rsidP="00707896">
      <w:pPr>
        <w:tabs>
          <w:tab w:val="right" w:pos="2160"/>
          <w:tab w:val="right" w:pos="4320"/>
          <w:tab w:val="right" w:pos="6480"/>
          <w:tab w:val="right" w:pos="8640"/>
          <w:tab w:val="right" w:pos="10620"/>
        </w:tabs>
        <w:rPr>
          <w:rFonts w:ascii="Calibri" w:hAnsi="Calibri" w:cs="Calibri"/>
          <w:sz w:val="21"/>
          <w:szCs w:val="21"/>
        </w:rPr>
      </w:pPr>
      <w:r>
        <w:rPr>
          <w:rFonts w:ascii="Calibri" w:hAnsi="Calibri" w:cs="Calibri"/>
          <w:sz w:val="21"/>
          <w:szCs w:val="21"/>
        </w:rPr>
        <w:t xml:space="preserve">Pick up and drop off for camp will be by the front door under the Portico. Campers and families are required to remain in their car until camp staff have performed a health screening for the child. Once the child has cleared the screening they will be allowed to leave the car and either wash their hands or use hand sanitizer. If the child and/or family walks to the Portico they will be asked to return to their car and drive up for staff to perform the health screening. Pick up and drop off on rainy days will be at the classroom door located by the flagpole. </w:t>
      </w:r>
      <w:r w:rsidRPr="00C95529">
        <w:rPr>
          <w:rFonts w:ascii="Calibri" w:hAnsi="Calibri" w:cs="Calibri"/>
          <w:sz w:val="21"/>
          <w:szCs w:val="21"/>
        </w:rPr>
        <w:t>Please observe the 5 mph speed limit when arriving and leaving.</w:t>
      </w:r>
    </w:p>
    <w:p w14:paraId="4800890F" w14:textId="77777777" w:rsidR="00707896" w:rsidRDefault="00707896" w:rsidP="00707896">
      <w:pPr>
        <w:widowControl w:val="0"/>
        <w:tabs>
          <w:tab w:val="right" w:pos="2160"/>
          <w:tab w:val="right" w:pos="4320"/>
          <w:tab w:val="right" w:pos="6480"/>
          <w:tab w:val="right" w:pos="8640"/>
          <w:tab w:val="right" w:pos="10620"/>
        </w:tabs>
        <w:autoSpaceDE w:val="0"/>
        <w:autoSpaceDN w:val="0"/>
        <w:adjustRightInd w:val="0"/>
        <w:jc w:val="both"/>
        <w:rPr>
          <w:rFonts w:ascii="Calibri" w:hAnsi="Calibri" w:cs="Calibri"/>
          <w:b/>
          <w:sz w:val="21"/>
          <w:szCs w:val="21"/>
        </w:rPr>
      </w:pPr>
    </w:p>
    <w:p w14:paraId="5796CF14" w14:textId="77777777" w:rsidR="00707896" w:rsidRPr="00C95529" w:rsidRDefault="00707896" w:rsidP="00707896">
      <w:pPr>
        <w:widowControl w:val="0"/>
        <w:tabs>
          <w:tab w:val="right" w:pos="2160"/>
          <w:tab w:val="right" w:pos="4320"/>
          <w:tab w:val="right" w:pos="6480"/>
          <w:tab w:val="right" w:pos="8640"/>
          <w:tab w:val="right" w:pos="10620"/>
        </w:tabs>
        <w:autoSpaceDE w:val="0"/>
        <w:autoSpaceDN w:val="0"/>
        <w:adjustRightInd w:val="0"/>
        <w:jc w:val="both"/>
        <w:rPr>
          <w:rFonts w:ascii="Calibri" w:hAnsi="Calibri" w:cs="Calibri"/>
          <w:color w:val="000000"/>
          <w:sz w:val="21"/>
          <w:szCs w:val="21"/>
        </w:rPr>
      </w:pPr>
      <w:r w:rsidRPr="00C95529">
        <w:rPr>
          <w:rFonts w:ascii="Calibri" w:hAnsi="Calibri" w:cs="Calibri"/>
          <w:b/>
          <w:sz w:val="21"/>
          <w:szCs w:val="21"/>
        </w:rPr>
        <w:t>Photography</w:t>
      </w:r>
      <w:r>
        <w:rPr>
          <w:rFonts w:ascii="Calibri" w:hAnsi="Calibri" w:cs="Calibri"/>
          <w:b/>
          <w:sz w:val="21"/>
          <w:szCs w:val="21"/>
        </w:rPr>
        <w:t xml:space="preserve"> &amp; Videography</w:t>
      </w:r>
    </w:p>
    <w:p w14:paraId="4F9308CF" w14:textId="77777777" w:rsidR="00707896" w:rsidRPr="00C95529" w:rsidRDefault="00707896" w:rsidP="00707896">
      <w:pPr>
        <w:widowControl w:val="0"/>
        <w:tabs>
          <w:tab w:val="right" w:pos="2160"/>
          <w:tab w:val="right" w:pos="4320"/>
          <w:tab w:val="right" w:pos="6480"/>
          <w:tab w:val="right" w:pos="8640"/>
          <w:tab w:val="right" w:pos="10620"/>
        </w:tabs>
        <w:autoSpaceDE w:val="0"/>
        <w:autoSpaceDN w:val="0"/>
        <w:adjustRightInd w:val="0"/>
        <w:jc w:val="both"/>
        <w:rPr>
          <w:rFonts w:ascii="Calibri" w:hAnsi="Calibri" w:cs="Calibri"/>
          <w:sz w:val="21"/>
          <w:szCs w:val="21"/>
        </w:rPr>
      </w:pPr>
      <w:r w:rsidRPr="00C95529">
        <w:rPr>
          <w:rFonts w:ascii="Calibri" w:hAnsi="Calibri" w:cs="Calibri"/>
          <w:sz w:val="21"/>
          <w:szCs w:val="21"/>
        </w:rPr>
        <w:t>High Hopes takes the privacy of our participants, their families, volunteers, visitors</w:t>
      </w:r>
      <w:r>
        <w:rPr>
          <w:rFonts w:ascii="Calibri" w:hAnsi="Calibri" w:cs="Calibri"/>
          <w:sz w:val="21"/>
          <w:szCs w:val="21"/>
        </w:rPr>
        <w:t>,</w:t>
      </w:r>
      <w:r w:rsidRPr="00C95529">
        <w:rPr>
          <w:rFonts w:ascii="Calibri" w:hAnsi="Calibri" w:cs="Calibri"/>
          <w:sz w:val="21"/>
          <w:szCs w:val="21"/>
        </w:rPr>
        <w:t xml:space="preserve"> and staff seriously. At the same time we value the use of real images in the promotional and reporting activities which enable us to provide subsidized therapeutic activities.</w:t>
      </w:r>
    </w:p>
    <w:p w14:paraId="56C5BF2B" w14:textId="77777777" w:rsidR="00707896" w:rsidRDefault="00707896" w:rsidP="00707896">
      <w:pPr>
        <w:widowControl w:val="0"/>
        <w:tabs>
          <w:tab w:val="right" w:pos="2160"/>
          <w:tab w:val="right" w:pos="4320"/>
          <w:tab w:val="right" w:pos="6480"/>
          <w:tab w:val="right" w:pos="8640"/>
          <w:tab w:val="right" w:pos="10620"/>
        </w:tabs>
        <w:autoSpaceDE w:val="0"/>
        <w:autoSpaceDN w:val="0"/>
        <w:adjustRightInd w:val="0"/>
        <w:jc w:val="both"/>
        <w:rPr>
          <w:rFonts w:ascii="Calibri" w:hAnsi="Calibri" w:cs="Calibri"/>
          <w:b/>
          <w:sz w:val="21"/>
          <w:szCs w:val="21"/>
        </w:rPr>
      </w:pPr>
    </w:p>
    <w:p w14:paraId="7B43C9E1" w14:textId="77777777" w:rsidR="00707896" w:rsidRPr="00C95529" w:rsidRDefault="00707896" w:rsidP="00707896">
      <w:pPr>
        <w:widowControl w:val="0"/>
        <w:tabs>
          <w:tab w:val="right" w:pos="2160"/>
          <w:tab w:val="right" w:pos="4320"/>
          <w:tab w:val="right" w:pos="6480"/>
          <w:tab w:val="right" w:pos="8640"/>
          <w:tab w:val="right" w:pos="10620"/>
        </w:tabs>
        <w:autoSpaceDE w:val="0"/>
        <w:autoSpaceDN w:val="0"/>
        <w:adjustRightInd w:val="0"/>
        <w:jc w:val="both"/>
        <w:rPr>
          <w:rFonts w:ascii="Calibri" w:hAnsi="Calibri" w:cs="Calibri"/>
          <w:b/>
          <w:bCs/>
          <w:color w:val="000000"/>
          <w:sz w:val="21"/>
          <w:szCs w:val="21"/>
        </w:rPr>
      </w:pPr>
      <w:r w:rsidRPr="00C95529">
        <w:rPr>
          <w:rFonts w:ascii="Calibri" w:hAnsi="Calibri" w:cs="Calibri"/>
          <w:b/>
          <w:sz w:val="21"/>
          <w:szCs w:val="21"/>
        </w:rPr>
        <w:t>Non-Discrimination Policy</w:t>
      </w:r>
    </w:p>
    <w:p w14:paraId="72A4C734" w14:textId="1A8799F7" w:rsidR="00707896" w:rsidRDefault="00707896" w:rsidP="00707896">
      <w:pPr>
        <w:widowControl w:val="0"/>
        <w:tabs>
          <w:tab w:val="right" w:pos="2160"/>
          <w:tab w:val="right" w:pos="4320"/>
          <w:tab w:val="right" w:pos="6480"/>
          <w:tab w:val="right" w:pos="8640"/>
          <w:tab w:val="right" w:pos="10620"/>
        </w:tabs>
        <w:autoSpaceDE w:val="0"/>
        <w:autoSpaceDN w:val="0"/>
        <w:adjustRightInd w:val="0"/>
        <w:jc w:val="both"/>
        <w:rPr>
          <w:rFonts w:ascii="Calibri" w:hAnsi="Calibri" w:cs="Calibri"/>
          <w:sz w:val="21"/>
          <w:szCs w:val="21"/>
        </w:rPr>
      </w:pPr>
      <w:r w:rsidRPr="00C95529">
        <w:rPr>
          <w:rFonts w:ascii="Calibri" w:hAnsi="Calibri" w:cs="Calibri"/>
          <w:sz w:val="21"/>
          <w:szCs w:val="21"/>
        </w:rPr>
        <w:t>High Hopes Inc. accepts participants and volunteers regardless of race, color, national or ethnic origin, ancestry, age, religion or religious creed, disability, sex, gender, gender identity and/or expression (including a transgender identity), sexual orientation, military or veteran status, genetic information, income, or any other characteristic.</w:t>
      </w:r>
    </w:p>
    <w:p w14:paraId="5F2A4AB5" w14:textId="7480E182" w:rsidR="00B476FD" w:rsidRDefault="00B476FD" w:rsidP="00707896">
      <w:pPr>
        <w:widowControl w:val="0"/>
        <w:tabs>
          <w:tab w:val="right" w:pos="2160"/>
          <w:tab w:val="right" w:pos="4320"/>
          <w:tab w:val="right" w:pos="6480"/>
          <w:tab w:val="right" w:pos="8640"/>
          <w:tab w:val="right" w:pos="10620"/>
        </w:tabs>
        <w:autoSpaceDE w:val="0"/>
        <w:autoSpaceDN w:val="0"/>
        <w:adjustRightInd w:val="0"/>
        <w:jc w:val="both"/>
        <w:rPr>
          <w:rFonts w:ascii="Calibri" w:hAnsi="Calibri" w:cs="Calibri"/>
          <w:sz w:val="21"/>
          <w:szCs w:val="21"/>
        </w:rPr>
      </w:pPr>
    </w:p>
    <w:p w14:paraId="0F583DAD" w14:textId="77777777" w:rsidR="00B476FD" w:rsidRPr="00C95529" w:rsidRDefault="00B476FD" w:rsidP="00707896">
      <w:pPr>
        <w:widowControl w:val="0"/>
        <w:tabs>
          <w:tab w:val="right" w:pos="2160"/>
          <w:tab w:val="right" w:pos="4320"/>
          <w:tab w:val="right" w:pos="6480"/>
          <w:tab w:val="right" w:pos="8640"/>
          <w:tab w:val="right" w:pos="10620"/>
        </w:tabs>
        <w:autoSpaceDE w:val="0"/>
        <w:autoSpaceDN w:val="0"/>
        <w:adjustRightInd w:val="0"/>
        <w:jc w:val="both"/>
        <w:rPr>
          <w:rFonts w:ascii="Calibri" w:hAnsi="Calibri" w:cs="Calibri"/>
          <w:sz w:val="21"/>
          <w:szCs w:val="21"/>
        </w:rPr>
      </w:pPr>
    </w:p>
    <w:p w14:paraId="367B0982" w14:textId="77777777" w:rsidR="00707896" w:rsidRDefault="00707896" w:rsidP="00707896">
      <w:pPr>
        <w:tabs>
          <w:tab w:val="right" w:pos="2160"/>
          <w:tab w:val="right" w:pos="4320"/>
          <w:tab w:val="right" w:pos="6480"/>
          <w:tab w:val="right" w:pos="8640"/>
          <w:tab w:val="right" w:pos="10620"/>
        </w:tabs>
        <w:rPr>
          <w:rFonts w:ascii="Calibri" w:hAnsi="Calibri" w:cs="Calibri"/>
          <w:b/>
          <w:sz w:val="21"/>
          <w:szCs w:val="21"/>
          <w:u w:val="single"/>
        </w:rPr>
      </w:pPr>
    </w:p>
    <w:p w14:paraId="29287E32" w14:textId="77777777" w:rsidR="00707896" w:rsidRPr="00C95529" w:rsidRDefault="00707896" w:rsidP="00707896">
      <w:pPr>
        <w:tabs>
          <w:tab w:val="right" w:pos="2160"/>
          <w:tab w:val="right" w:pos="4320"/>
          <w:tab w:val="right" w:pos="6480"/>
          <w:tab w:val="right" w:pos="8640"/>
          <w:tab w:val="right" w:pos="10620"/>
        </w:tabs>
        <w:rPr>
          <w:rFonts w:ascii="Calibri" w:hAnsi="Calibri" w:cs="Calibri"/>
          <w:sz w:val="21"/>
          <w:szCs w:val="21"/>
        </w:rPr>
      </w:pPr>
      <w:r w:rsidRPr="00C95529">
        <w:rPr>
          <w:rFonts w:ascii="Calibri" w:hAnsi="Calibri" w:cs="Calibri"/>
          <w:b/>
          <w:sz w:val="21"/>
          <w:szCs w:val="21"/>
          <w:u w:val="single"/>
        </w:rPr>
        <w:lastRenderedPageBreak/>
        <w:t>The Connecticut Equine Liability Act</w:t>
      </w:r>
      <w:r w:rsidRPr="00C95529">
        <w:rPr>
          <w:rFonts w:ascii="Calibri" w:hAnsi="Calibri" w:cs="Calibri"/>
          <w:sz w:val="21"/>
          <w:szCs w:val="21"/>
        </w:rPr>
        <w:t xml:space="preserve"> is Section 52-577p of the Connecticut General Statutes.  That Section provides: </w:t>
      </w:r>
      <w:r w:rsidRPr="00C95529">
        <w:rPr>
          <w:rFonts w:ascii="Calibri" w:hAnsi="Calibri" w:cs="Calibri"/>
          <w:b/>
          <w:sz w:val="21"/>
          <w:szCs w:val="21"/>
        </w:rPr>
        <w:t>Assumption of risk by person engaged in recreational equestrian activities.</w:t>
      </w:r>
      <w:r w:rsidRPr="00C95529">
        <w:rPr>
          <w:rFonts w:ascii="Calibri" w:hAnsi="Calibri" w:cs="Calibri"/>
          <w:sz w:val="21"/>
          <w:szCs w:val="21"/>
        </w:rPr>
        <w:t xml:space="preserve">  Each person engaged in recreational equestrian activities shall assume the risk and legal responsibility for any injury to his person or property arising out of the hazards inherent in equestrian sports, unless the injury was proximately caused by the negligence of the person providing the horse or horses to the individual engaged in recreational equestrian activities or the failure to guard or warn against a dangerous condition, use, structure or activity by the person providing the horse or horses or his agents or employees.</w:t>
      </w:r>
      <w:r w:rsidRPr="00C95529">
        <w:rPr>
          <w:rFonts w:ascii="Calibri" w:hAnsi="Calibri" w:cs="Calibri"/>
          <w:sz w:val="21"/>
          <w:szCs w:val="21"/>
        </w:rPr>
        <w:tab/>
      </w:r>
      <w:r w:rsidRPr="00C95529">
        <w:rPr>
          <w:rFonts w:ascii="Calibri" w:hAnsi="Calibri" w:cs="Calibri"/>
          <w:sz w:val="21"/>
          <w:szCs w:val="21"/>
        </w:rPr>
        <w:tab/>
      </w:r>
    </w:p>
    <w:p w14:paraId="117DFFF6" w14:textId="77777777" w:rsidR="00707896" w:rsidRPr="00A2512D" w:rsidRDefault="00707896" w:rsidP="00707896">
      <w:pPr>
        <w:tabs>
          <w:tab w:val="right" w:pos="2160"/>
          <w:tab w:val="right" w:pos="4320"/>
          <w:tab w:val="right" w:pos="6480"/>
          <w:tab w:val="right" w:pos="8640"/>
          <w:tab w:val="right" w:pos="10620"/>
        </w:tabs>
        <w:rPr>
          <w:rFonts w:ascii="Calibri" w:hAnsi="Calibri" w:cs="Calibri"/>
          <w:sz w:val="22"/>
          <w:szCs w:val="22"/>
        </w:rPr>
      </w:pPr>
    </w:p>
    <w:p w14:paraId="29D131E5" w14:textId="77777777" w:rsidR="00707896" w:rsidRPr="00A2512D" w:rsidRDefault="00707896" w:rsidP="00707896">
      <w:pPr>
        <w:tabs>
          <w:tab w:val="right" w:pos="2160"/>
          <w:tab w:val="right" w:pos="4320"/>
          <w:tab w:val="right" w:pos="6480"/>
          <w:tab w:val="right" w:pos="8640"/>
          <w:tab w:val="right" w:pos="10620"/>
        </w:tabs>
        <w:jc w:val="center"/>
        <w:rPr>
          <w:rFonts w:ascii="Calibri" w:hAnsi="Calibri" w:cs="Calibri"/>
          <w:b/>
          <w:sz w:val="22"/>
          <w:szCs w:val="22"/>
        </w:rPr>
      </w:pPr>
      <w:r w:rsidRPr="00A2512D">
        <w:rPr>
          <w:rFonts w:ascii="Calibri" w:hAnsi="Calibri" w:cs="Calibri"/>
          <w:b/>
          <w:sz w:val="22"/>
          <w:szCs w:val="22"/>
        </w:rPr>
        <w:t>Statement of Participant Eligibility or Dismissal</w:t>
      </w:r>
    </w:p>
    <w:p w14:paraId="5973FA80" w14:textId="77777777" w:rsidR="00707896" w:rsidRPr="00A2512D" w:rsidRDefault="00707896" w:rsidP="00707896">
      <w:pPr>
        <w:tabs>
          <w:tab w:val="right" w:pos="2160"/>
          <w:tab w:val="right" w:pos="4320"/>
          <w:tab w:val="right" w:pos="6480"/>
          <w:tab w:val="right" w:pos="8640"/>
          <w:tab w:val="right" w:pos="10620"/>
        </w:tabs>
        <w:rPr>
          <w:rFonts w:ascii="Calibri" w:hAnsi="Calibri" w:cs="Calibri"/>
          <w:sz w:val="22"/>
          <w:szCs w:val="22"/>
        </w:rPr>
      </w:pPr>
      <w:r w:rsidRPr="00A2512D">
        <w:rPr>
          <w:rFonts w:ascii="Calibri" w:hAnsi="Calibri" w:cs="Calibri"/>
          <w:sz w:val="22"/>
          <w:szCs w:val="22"/>
        </w:rPr>
        <w:t xml:space="preserve">High Hopes Therapeutic Riding offers services to individuals with special needs. Eligibility for participation in High Hopes’ programs is based solely upon an individual’s ability to participate meaningfully and safely, provided the necessary resources are available including: an instructor, appropriate horse, volunteers and class time available which meets an individual's needs. Financial consideration is not taken into account in determining the eligibility for participation. </w:t>
      </w:r>
    </w:p>
    <w:p w14:paraId="515DF84F" w14:textId="77777777" w:rsidR="00707896" w:rsidRPr="00A2512D" w:rsidRDefault="00707896" w:rsidP="00707896">
      <w:pPr>
        <w:tabs>
          <w:tab w:val="right" w:pos="2160"/>
          <w:tab w:val="right" w:pos="4320"/>
          <w:tab w:val="right" w:pos="6480"/>
          <w:tab w:val="right" w:pos="8640"/>
          <w:tab w:val="right" w:pos="10620"/>
        </w:tabs>
        <w:rPr>
          <w:rFonts w:ascii="Calibri" w:hAnsi="Calibri" w:cs="Calibri"/>
          <w:sz w:val="22"/>
          <w:szCs w:val="22"/>
        </w:rPr>
      </w:pPr>
    </w:p>
    <w:p w14:paraId="1D0BD98D" w14:textId="77777777" w:rsidR="00707896" w:rsidRPr="00A2512D" w:rsidRDefault="00707896" w:rsidP="00707896">
      <w:pPr>
        <w:tabs>
          <w:tab w:val="right" w:pos="2160"/>
          <w:tab w:val="right" w:pos="4320"/>
          <w:tab w:val="right" w:pos="6480"/>
          <w:tab w:val="right" w:pos="8640"/>
          <w:tab w:val="right" w:pos="10620"/>
        </w:tabs>
        <w:rPr>
          <w:rFonts w:ascii="Calibri" w:hAnsi="Calibri" w:cs="Calibri"/>
          <w:sz w:val="22"/>
          <w:szCs w:val="22"/>
        </w:rPr>
      </w:pPr>
      <w:r w:rsidRPr="00A2512D">
        <w:rPr>
          <w:rFonts w:ascii="Calibri" w:hAnsi="Calibri" w:cs="Calibri"/>
          <w:sz w:val="22"/>
          <w:szCs w:val="22"/>
        </w:rPr>
        <w:t xml:space="preserve">As a fully accredited PATH Intl. operating center, High Hopes ascribes to the Precautions and Contraindications as recommended by the Medical Committee of PATH Intl. as well as PATH Intl. Professional Standards. Therefore, our professional staff provides initial and ongoing evaluations for all prospective and active participants. </w:t>
      </w:r>
    </w:p>
    <w:p w14:paraId="6AA5AA72" w14:textId="77777777" w:rsidR="00707896" w:rsidRPr="00A2512D" w:rsidRDefault="00707896" w:rsidP="00707896">
      <w:pPr>
        <w:tabs>
          <w:tab w:val="right" w:pos="2160"/>
          <w:tab w:val="right" w:pos="4320"/>
          <w:tab w:val="right" w:pos="6480"/>
          <w:tab w:val="right" w:pos="8640"/>
          <w:tab w:val="right" w:pos="10620"/>
        </w:tabs>
        <w:rPr>
          <w:rFonts w:ascii="Calibri" w:hAnsi="Calibri" w:cs="Calibri"/>
          <w:sz w:val="22"/>
          <w:szCs w:val="22"/>
        </w:rPr>
      </w:pPr>
    </w:p>
    <w:p w14:paraId="7088C867" w14:textId="77777777" w:rsidR="00707896" w:rsidRPr="00A2512D" w:rsidRDefault="00707896" w:rsidP="00707896">
      <w:pPr>
        <w:tabs>
          <w:tab w:val="right" w:pos="2160"/>
          <w:tab w:val="right" w:pos="4320"/>
          <w:tab w:val="right" w:pos="6480"/>
          <w:tab w:val="right" w:pos="8640"/>
          <w:tab w:val="right" w:pos="10620"/>
        </w:tabs>
        <w:rPr>
          <w:rFonts w:ascii="Calibri" w:hAnsi="Calibri" w:cs="Calibri"/>
          <w:sz w:val="22"/>
          <w:szCs w:val="22"/>
        </w:rPr>
      </w:pPr>
      <w:r w:rsidRPr="00A2512D">
        <w:rPr>
          <w:rFonts w:ascii="Calibri" w:hAnsi="Calibri" w:cs="Calibri"/>
          <w:sz w:val="22"/>
          <w:szCs w:val="22"/>
        </w:rPr>
        <w:t xml:space="preserve">Due to the nature of therapeutic riding and other equine related activities, there are individuals for whom High Hopes’ programs are deemed inappropriate during the evaluation process and they are not accepted for enrollment or are ineligible to continue in High Hopes’ programs. This determination is made on the basis of physical, behavioral and other limitations including High Hopes’ available resources. </w:t>
      </w:r>
    </w:p>
    <w:p w14:paraId="4A7D1453" w14:textId="77777777" w:rsidR="00707896" w:rsidRPr="00A2512D" w:rsidRDefault="00707896" w:rsidP="00707896">
      <w:pPr>
        <w:tabs>
          <w:tab w:val="right" w:pos="2160"/>
          <w:tab w:val="right" w:pos="4320"/>
          <w:tab w:val="right" w:pos="6480"/>
          <w:tab w:val="right" w:pos="8640"/>
          <w:tab w:val="right" w:pos="10620"/>
        </w:tabs>
        <w:rPr>
          <w:rFonts w:ascii="Calibri" w:hAnsi="Calibri" w:cs="Calibri"/>
          <w:sz w:val="22"/>
          <w:szCs w:val="22"/>
        </w:rPr>
      </w:pPr>
    </w:p>
    <w:p w14:paraId="3B818633" w14:textId="77777777" w:rsidR="00707896" w:rsidRPr="00A2512D" w:rsidRDefault="00707896" w:rsidP="00707896">
      <w:pPr>
        <w:tabs>
          <w:tab w:val="right" w:pos="2160"/>
          <w:tab w:val="right" w:pos="4320"/>
          <w:tab w:val="right" w:pos="6480"/>
          <w:tab w:val="right" w:pos="8640"/>
          <w:tab w:val="right" w:pos="10620"/>
        </w:tabs>
        <w:rPr>
          <w:rFonts w:ascii="Calibri" w:hAnsi="Calibri" w:cs="Calibri"/>
          <w:sz w:val="22"/>
          <w:szCs w:val="22"/>
        </w:rPr>
      </w:pPr>
      <w:r w:rsidRPr="00A2512D">
        <w:rPr>
          <w:rFonts w:ascii="Calibri" w:hAnsi="Calibri" w:cs="Calibri"/>
          <w:sz w:val="22"/>
          <w:szCs w:val="22"/>
        </w:rPr>
        <w:t xml:space="preserve">Individuals accepted into High Hopes’ programs are required to follow High Hopes’ policies and procedures.   High Hopes reserves the right to discontinue participation of an individual in its programs when it is deemed that discontinuance is in the best interests of High Hopes and/or the individual concerned. </w:t>
      </w:r>
    </w:p>
    <w:p w14:paraId="73062864" w14:textId="77777777" w:rsidR="00707896" w:rsidRPr="00A2512D" w:rsidRDefault="00707896" w:rsidP="00707896">
      <w:pPr>
        <w:tabs>
          <w:tab w:val="right" w:pos="2160"/>
          <w:tab w:val="right" w:pos="4320"/>
          <w:tab w:val="right" w:pos="6480"/>
          <w:tab w:val="right" w:pos="8640"/>
          <w:tab w:val="right" w:pos="10620"/>
        </w:tabs>
        <w:rPr>
          <w:rFonts w:ascii="Calibri" w:hAnsi="Calibri" w:cs="Calibri"/>
          <w:sz w:val="22"/>
          <w:szCs w:val="22"/>
        </w:rPr>
      </w:pPr>
    </w:p>
    <w:p w14:paraId="4E488AAD" w14:textId="77777777" w:rsidR="00707896" w:rsidRPr="00A2512D" w:rsidRDefault="00707896" w:rsidP="00707896">
      <w:pPr>
        <w:tabs>
          <w:tab w:val="right" w:pos="2160"/>
          <w:tab w:val="right" w:pos="4320"/>
          <w:tab w:val="right" w:pos="6480"/>
          <w:tab w:val="right" w:pos="8640"/>
          <w:tab w:val="right" w:pos="10620"/>
        </w:tabs>
        <w:rPr>
          <w:rFonts w:ascii="Calibri" w:hAnsi="Calibri" w:cs="Calibri"/>
          <w:b/>
          <w:sz w:val="22"/>
          <w:szCs w:val="22"/>
        </w:rPr>
      </w:pPr>
      <w:r w:rsidRPr="00A2512D">
        <w:rPr>
          <w:rFonts w:ascii="Calibri" w:hAnsi="Calibri" w:cs="Calibri"/>
          <w:b/>
          <w:sz w:val="22"/>
          <w:szCs w:val="22"/>
        </w:rPr>
        <w:t xml:space="preserve">High Hopes reserves the right to decide we are unable to serve an applicant due to unavailable resource(s) and or/safety concerns including PATH Intl. guidelines relating to precautions and contraindications for participation. </w:t>
      </w:r>
    </w:p>
    <w:p w14:paraId="4FFCDC8C" w14:textId="77777777" w:rsidR="00707896" w:rsidRPr="00A2512D" w:rsidRDefault="00707896" w:rsidP="00707896">
      <w:pPr>
        <w:tabs>
          <w:tab w:val="right" w:pos="2160"/>
          <w:tab w:val="right" w:pos="4320"/>
          <w:tab w:val="right" w:pos="6480"/>
          <w:tab w:val="right" w:pos="8640"/>
          <w:tab w:val="right" w:pos="10620"/>
        </w:tabs>
        <w:rPr>
          <w:rFonts w:ascii="Calibri" w:hAnsi="Calibri" w:cs="Calibri"/>
          <w:sz w:val="22"/>
          <w:szCs w:val="22"/>
        </w:rPr>
      </w:pPr>
    </w:p>
    <w:p w14:paraId="32A5CE90" w14:textId="77777777" w:rsidR="00707896" w:rsidRPr="00A2512D" w:rsidRDefault="00707896" w:rsidP="00707896">
      <w:pPr>
        <w:tabs>
          <w:tab w:val="right" w:pos="2160"/>
          <w:tab w:val="right" w:pos="4320"/>
          <w:tab w:val="right" w:pos="6480"/>
          <w:tab w:val="right" w:pos="8640"/>
          <w:tab w:val="right" w:pos="10620"/>
        </w:tabs>
        <w:jc w:val="center"/>
        <w:rPr>
          <w:rFonts w:ascii="Calibri" w:hAnsi="Calibri" w:cs="Calibri"/>
          <w:b/>
          <w:sz w:val="22"/>
          <w:szCs w:val="22"/>
        </w:rPr>
      </w:pPr>
      <w:r w:rsidRPr="00A2512D">
        <w:rPr>
          <w:rFonts w:ascii="Calibri" w:hAnsi="Calibri" w:cs="Calibri"/>
          <w:b/>
          <w:sz w:val="22"/>
          <w:szCs w:val="22"/>
        </w:rPr>
        <w:t>Riding Participation Criteria</w:t>
      </w:r>
    </w:p>
    <w:p w14:paraId="1DF22CC7" w14:textId="77777777" w:rsidR="00707896" w:rsidRPr="00A2512D" w:rsidRDefault="00707896" w:rsidP="00707896">
      <w:pPr>
        <w:pStyle w:val="ListParagraph"/>
        <w:numPr>
          <w:ilvl w:val="0"/>
          <w:numId w:val="1"/>
        </w:numPr>
        <w:tabs>
          <w:tab w:val="right" w:pos="2160"/>
          <w:tab w:val="right" w:pos="4320"/>
          <w:tab w:val="right" w:pos="6480"/>
          <w:tab w:val="right" w:pos="8640"/>
          <w:tab w:val="right" w:pos="10620"/>
        </w:tabs>
        <w:rPr>
          <w:rFonts w:ascii="Calibri" w:eastAsiaTheme="minorHAnsi" w:hAnsi="Calibri" w:cs="Calibri"/>
          <w:sz w:val="22"/>
          <w:szCs w:val="22"/>
        </w:rPr>
      </w:pPr>
      <w:r w:rsidRPr="00A2512D">
        <w:rPr>
          <w:rFonts w:ascii="Calibri" w:eastAsiaTheme="minorHAnsi" w:hAnsi="Calibri" w:cs="Calibri"/>
          <w:sz w:val="22"/>
          <w:szCs w:val="22"/>
        </w:rPr>
        <w:t>Physically able to sit symmetrically with torso upright and legs astride the horse during dynamic movement</w:t>
      </w:r>
    </w:p>
    <w:p w14:paraId="6EAC8630" w14:textId="77777777" w:rsidR="00707896" w:rsidRPr="00A2512D" w:rsidRDefault="00707896" w:rsidP="00707896">
      <w:pPr>
        <w:pStyle w:val="ListParagraph"/>
        <w:numPr>
          <w:ilvl w:val="0"/>
          <w:numId w:val="1"/>
        </w:numPr>
        <w:tabs>
          <w:tab w:val="right" w:pos="2160"/>
          <w:tab w:val="right" w:pos="4320"/>
          <w:tab w:val="right" w:pos="6480"/>
          <w:tab w:val="right" w:pos="8640"/>
          <w:tab w:val="right" w:pos="10620"/>
        </w:tabs>
        <w:autoSpaceDE w:val="0"/>
        <w:autoSpaceDN w:val="0"/>
        <w:adjustRightInd w:val="0"/>
        <w:rPr>
          <w:rFonts w:ascii="Calibri" w:eastAsiaTheme="minorHAnsi" w:hAnsi="Calibri" w:cs="Calibri"/>
          <w:sz w:val="22"/>
          <w:szCs w:val="22"/>
        </w:rPr>
      </w:pPr>
      <w:r w:rsidRPr="00A2512D">
        <w:rPr>
          <w:rFonts w:ascii="Calibri" w:eastAsiaTheme="minorHAnsi" w:hAnsi="Calibri" w:cs="Calibri"/>
          <w:sz w:val="22"/>
          <w:szCs w:val="22"/>
        </w:rPr>
        <w:t>Physically able to maintain head and neck position independently in proper alignment with dynamic movement</w:t>
      </w:r>
    </w:p>
    <w:p w14:paraId="6BA4CC9B" w14:textId="23A04574" w:rsidR="00707896" w:rsidRPr="00A2512D" w:rsidRDefault="00707896" w:rsidP="00707896">
      <w:pPr>
        <w:pStyle w:val="ListParagraph"/>
        <w:numPr>
          <w:ilvl w:val="0"/>
          <w:numId w:val="1"/>
        </w:numPr>
        <w:tabs>
          <w:tab w:val="right" w:pos="2160"/>
          <w:tab w:val="right" w:pos="4320"/>
          <w:tab w:val="right" w:pos="6480"/>
          <w:tab w:val="right" w:pos="8640"/>
          <w:tab w:val="right" w:pos="10620"/>
        </w:tabs>
        <w:autoSpaceDE w:val="0"/>
        <w:autoSpaceDN w:val="0"/>
        <w:adjustRightInd w:val="0"/>
        <w:rPr>
          <w:rFonts w:ascii="Calibri" w:eastAsiaTheme="minorHAnsi" w:hAnsi="Calibri" w:cs="Calibri"/>
          <w:sz w:val="22"/>
          <w:szCs w:val="22"/>
        </w:rPr>
      </w:pPr>
      <w:r w:rsidRPr="00A2512D">
        <w:rPr>
          <w:rFonts w:ascii="Calibri" w:eastAsiaTheme="minorHAnsi" w:hAnsi="Calibri" w:cs="Calibri"/>
          <w:sz w:val="22"/>
          <w:szCs w:val="22"/>
        </w:rPr>
        <w:t>Weigh less than 1</w:t>
      </w:r>
      <w:r w:rsidR="00AD6E51">
        <w:rPr>
          <w:rFonts w:ascii="Calibri" w:eastAsiaTheme="minorHAnsi" w:hAnsi="Calibri" w:cs="Calibri"/>
          <w:sz w:val="22"/>
          <w:szCs w:val="22"/>
        </w:rPr>
        <w:t>00</w:t>
      </w:r>
      <w:r w:rsidRPr="00A2512D">
        <w:rPr>
          <w:rFonts w:ascii="Calibri" w:eastAsiaTheme="minorHAnsi" w:hAnsi="Calibri" w:cs="Calibri"/>
          <w:sz w:val="22"/>
          <w:szCs w:val="22"/>
        </w:rPr>
        <w:t xml:space="preserve"> pounds</w:t>
      </w:r>
    </w:p>
    <w:p w14:paraId="2C4A492D" w14:textId="77777777" w:rsidR="00707896" w:rsidRPr="00A2512D" w:rsidRDefault="00707896" w:rsidP="00707896">
      <w:pPr>
        <w:pStyle w:val="ListParagraph"/>
        <w:numPr>
          <w:ilvl w:val="0"/>
          <w:numId w:val="1"/>
        </w:numPr>
        <w:tabs>
          <w:tab w:val="right" w:pos="2160"/>
          <w:tab w:val="right" w:pos="4320"/>
          <w:tab w:val="right" w:pos="6480"/>
          <w:tab w:val="right" w:pos="8640"/>
          <w:tab w:val="right" w:pos="10620"/>
        </w:tabs>
        <w:autoSpaceDE w:val="0"/>
        <w:autoSpaceDN w:val="0"/>
        <w:adjustRightInd w:val="0"/>
        <w:rPr>
          <w:rFonts w:ascii="Calibri" w:eastAsiaTheme="minorHAnsi" w:hAnsi="Calibri" w:cs="Calibri"/>
          <w:sz w:val="22"/>
          <w:szCs w:val="22"/>
        </w:rPr>
      </w:pPr>
      <w:r w:rsidRPr="00A2512D">
        <w:rPr>
          <w:rFonts w:ascii="Calibri" w:eastAsiaTheme="minorHAnsi" w:hAnsi="Calibri" w:cs="Calibri"/>
          <w:sz w:val="22"/>
          <w:szCs w:val="22"/>
        </w:rPr>
        <w:t xml:space="preserve">Able to sit independently without </w:t>
      </w:r>
      <w:proofErr w:type="spellStart"/>
      <w:r w:rsidRPr="00A2512D">
        <w:rPr>
          <w:rFonts w:ascii="Calibri" w:eastAsiaTheme="minorHAnsi" w:hAnsi="Calibri" w:cs="Calibri"/>
          <w:sz w:val="22"/>
          <w:szCs w:val="22"/>
        </w:rPr>
        <w:t>sidewalker</w:t>
      </w:r>
      <w:proofErr w:type="spellEnd"/>
      <w:r w:rsidRPr="00A2512D">
        <w:rPr>
          <w:rFonts w:ascii="Calibri" w:eastAsiaTheme="minorHAnsi" w:hAnsi="Calibri" w:cs="Calibri"/>
          <w:sz w:val="22"/>
          <w:szCs w:val="22"/>
        </w:rPr>
        <w:t xml:space="preserve"> support</w:t>
      </w:r>
    </w:p>
    <w:p w14:paraId="38E6085B" w14:textId="0BDE2B97" w:rsidR="00707896" w:rsidRPr="00A2512D" w:rsidRDefault="00707896" w:rsidP="00707896">
      <w:pPr>
        <w:pStyle w:val="ListParagraph"/>
        <w:numPr>
          <w:ilvl w:val="0"/>
          <w:numId w:val="1"/>
        </w:numPr>
        <w:tabs>
          <w:tab w:val="right" w:pos="2160"/>
          <w:tab w:val="right" w:pos="4320"/>
          <w:tab w:val="right" w:pos="6480"/>
          <w:tab w:val="right" w:pos="8640"/>
          <w:tab w:val="right" w:pos="10620"/>
        </w:tabs>
        <w:autoSpaceDE w:val="0"/>
        <w:autoSpaceDN w:val="0"/>
        <w:adjustRightInd w:val="0"/>
        <w:rPr>
          <w:rFonts w:ascii="Calibri" w:eastAsiaTheme="minorHAnsi" w:hAnsi="Calibri" w:cs="Calibri"/>
          <w:sz w:val="22"/>
          <w:szCs w:val="22"/>
        </w:rPr>
      </w:pPr>
      <w:r w:rsidRPr="00A2512D">
        <w:rPr>
          <w:rFonts w:ascii="Calibri" w:eastAsiaTheme="minorHAnsi" w:hAnsi="Calibri" w:cs="Calibri"/>
          <w:sz w:val="22"/>
          <w:szCs w:val="22"/>
        </w:rPr>
        <w:t xml:space="preserve">Does not exhibit physical or behavioral conditions that are contraindicated by PATH Intl. (see </w:t>
      </w:r>
      <w:r w:rsidR="00AD6E51">
        <w:rPr>
          <w:rFonts w:ascii="Calibri" w:eastAsiaTheme="minorHAnsi" w:hAnsi="Calibri" w:cs="Calibri"/>
          <w:sz w:val="22"/>
          <w:szCs w:val="22"/>
        </w:rPr>
        <w:t>Physician’s Statement</w:t>
      </w:r>
      <w:r w:rsidRPr="00A2512D">
        <w:rPr>
          <w:rFonts w:ascii="Calibri" w:eastAsiaTheme="minorHAnsi" w:hAnsi="Calibri" w:cs="Calibri"/>
          <w:sz w:val="22"/>
          <w:szCs w:val="22"/>
        </w:rPr>
        <w:t>)</w:t>
      </w:r>
    </w:p>
    <w:p w14:paraId="6BDB700F" w14:textId="64773AD7" w:rsidR="00707896" w:rsidRPr="00A2512D" w:rsidRDefault="00707896" w:rsidP="00707896">
      <w:pPr>
        <w:pStyle w:val="ListParagraph"/>
        <w:numPr>
          <w:ilvl w:val="0"/>
          <w:numId w:val="1"/>
        </w:numPr>
        <w:tabs>
          <w:tab w:val="right" w:pos="2160"/>
          <w:tab w:val="right" w:pos="4320"/>
          <w:tab w:val="right" w:pos="6480"/>
          <w:tab w:val="right" w:pos="8640"/>
          <w:tab w:val="right" w:pos="10620"/>
        </w:tabs>
        <w:autoSpaceDE w:val="0"/>
        <w:autoSpaceDN w:val="0"/>
        <w:adjustRightInd w:val="0"/>
        <w:rPr>
          <w:rFonts w:ascii="Calibri" w:eastAsiaTheme="minorHAnsi" w:hAnsi="Calibri" w:cs="Calibri"/>
          <w:sz w:val="22"/>
          <w:szCs w:val="22"/>
        </w:rPr>
      </w:pPr>
      <w:r w:rsidRPr="00A2512D">
        <w:rPr>
          <w:rFonts w:ascii="Calibri" w:eastAsiaTheme="minorHAnsi" w:hAnsi="Calibri" w:cs="Calibri"/>
          <w:sz w:val="22"/>
          <w:szCs w:val="22"/>
        </w:rPr>
        <w:t>Have current signed and dated paperwork – including Registration and Release Form</w:t>
      </w:r>
      <w:r w:rsidR="00AD6E51">
        <w:rPr>
          <w:rFonts w:ascii="Calibri" w:eastAsiaTheme="minorHAnsi" w:hAnsi="Calibri" w:cs="Calibri"/>
          <w:sz w:val="22"/>
          <w:szCs w:val="22"/>
        </w:rPr>
        <w:t>s</w:t>
      </w:r>
      <w:r w:rsidRPr="00A2512D">
        <w:rPr>
          <w:rFonts w:ascii="Calibri" w:eastAsiaTheme="minorHAnsi" w:hAnsi="Calibri" w:cs="Calibri"/>
          <w:sz w:val="22"/>
          <w:szCs w:val="22"/>
        </w:rPr>
        <w:t xml:space="preserve">, </w:t>
      </w:r>
      <w:r w:rsidR="00AD6E51">
        <w:rPr>
          <w:rFonts w:ascii="Calibri" w:eastAsiaTheme="minorHAnsi" w:hAnsi="Calibri" w:cs="Calibri"/>
          <w:sz w:val="22"/>
          <w:szCs w:val="22"/>
        </w:rPr>
        <w:t>Physician’s Statement</w:t>
      </w:r>
    </w:p>
    <w:p w14:paraId="5C66E9F5" w14:textId="77777777" w:rsidR="00707896" w:rsidRPr="00A2512D" w:rsidRDefault="00707896" w:rsidP="00707896">
      <w:pPr>
        <w:pStyle w:val="ListParagraph"/>
        <w:numPr>
          <w:ilvl w:val="0"/>
          <w:numId w:val="1"/>
        </w:numPr>
        <w:tabs>
          <w:tab w:val="right" w:pos="2160"/>
          <w:tab w:val="right" w:pos="4320"/>
          <w:tab w:val="right" w:pos="6480"/>
          <w:tab w:val="right" w:pos="8640"/>
          <w:tab w:val="right" w:pos="10620"/>
        </w:tabs>
        <w:autoSpaceDE w:val="0"/>
        <w:autoSpaceDN w:val="0"/>
        <w:adjustRightInd w:val="0"/>
        <w:rPr>
          <w:rFonts w:ascii="Calibri" w:eastAsiaTheme="minorHAnsi" w:hAnsi="Calibri" w:cs="Calibri"/>
          <w:sz w:val="22"/>
          <w:szCs w:val="22"/>
        </w:rPr>
      </w:pPr>
      <w:r w:rsidRPr="00A2512D">
        <w:rPr>
          <w:rFonts w:ascii="Calibri" w:eastAsiaTheme="minorHAnsi" w:hAnsi="Calibri" w:cs="Calibri"/>
          <w:sz w:val="22"/>
          <w:szCs w:val="22"/>
        </w:rPr>
        <w:t>Benefit physically, emotionally, socially and/or cognitively from services at High Hopes Therapeutic Riding, Inc.</w:t>
      </w:r>
    </w:p>
    <w:p w14:paraId="732A353E" w14:textId="77777777" w:rsidR="00707896" w:rsidRPr="00A2512D" w:rsidRDefault="00707896" w:rsidP="00707896">
      <w:pPr>
        <w:pStyle w:val="ListParagraph"/>
        <w:numPr>
          <w:ilvl w:val="0"/>
          <w:numId w:val="1"/>
        </w:numPr>
        <w:tabs>
          <w:tab w:val="right" w:pos="2160"/>
          <w:tab w:val="right" w:pos="4320"/>
          <w:tab w:val="right" w:pos="6480"/>
          <w:tab w:val="right" w:pos="8640"/>
          <w:tab w:val="right" w:pos="10620"/>
        </w:tabs>
        <w:autoSpaceDE w:val="0"/>
        <w:autoSpaceDN w:val="0"/>
        <w:adjustRightInd w:val="0"/>
        <w:rPr>
          <w:rFonts w:ascii="Calibri" w:eastAsiaTheme="minorHAnsi" w:hAnsi="Calibri" w:cs="Calibri"/>
          <w:sz w:val="22"/>
          <w:szCs w:val="22"/>
        </w:rPr>
      </w:pPr>
      <w:r w:rsidRPr="00A2512D">
        <w:rPr>
          <w:rFonts w:ascii="Calibri" w:eastAsiaTheme="minorHAnsi" w:hAnsi="Calibri" w:cs="Calibri"/>
          <w:sz w:val="22"/>
          <w:szCs w:val="22"/>
        </w:rPr>
        <w:t>Complete an intake assessment where trained staff evaluate eligibility as deemed necessary ($50 assessment fee)</w:t>
      </w:r>
    </w:p>
    <w:p w14:paraId="3549722D" w14:textId="77777777" w:rsidR="00707896" w:rsidRPr="00A2512D" w:rsidRDefault="00707896" w:rsidP="00707896">
      <w:pPr>
        <w:pStyle w:val="ListParagraph"/>
        <w:numPr>
          <w:ilvl w:val="0"/>
          <w:numId w:val="1"/>
        </w:numPr>
        <w:tabs>
          <w:tab w:val="right" w:pos="2160"/>
          <w:tab w:val="right" w:pos="4320"/>
          <w:tab w:val="right" w:pos="6480"/>
          <w:tab w:val="right" w:pos="8640"/>
          <w:tab w:val="right" w:pos="10620"/>
        </w:tabs>
        <w:autoSpaceDE w:val="0"/>
        <w:autoSpaceDN w:val="0"/>
        <w:adjustRightInd w:val="0"/>
        <w:rPr>
          <w:rFonts w:ascii="Calibri" w:eastAsiaTheme="minorHAnsi" w:hAnsi="Calibri" w:cs="Calibri"/>
          <w:sz w:val="22"/>
          <w:szCs w:val="22"/>
        </w:rPr>
      </w:pPr>
      <w:r w:rsidRPr="00A2512D">
        <w:rPr>
          <w:rFonts w:ascii="Calibri" w:eastAsiaTheme="minorHAnsi" w:hAnsi="Calibri" w:cs="Calibri"/>
          <w:sz w:val="22"/>
          <w:szCs w:val="22"/>
        </w:rPr>
        <w:t>Able to tolerate a riding safety helmet</w:t>
      </w:r>
    </w:p>
    <w:p w14:paraId="5DADFC7E" w14:textId="77777777" w:rsidR="00707896" w:rsidRPr="00A2512D" w:rsidRDefault="00707896" w:rsidP="00707896">
      <w:pPr>
        <w:pStyle w:val="ListParagraph"/>
        <w:numPr>
          <w:ilvl w:val="0"/>
          <w:numId w:val="1"/>
        </w:numPr>
        <w:tabs>
          <w:tab w:val="right" w:pos="2160"/>
          <w:tab w:val="right" w:pos="4320"/>
          <w:tab w:val="right" w:pos="6480"/>
          <w:tab w:val="right" w:pos="8640"/>
          <w:tab w:val="right" w:pos="10620"/>
        </w:tabs>
        <w:autoSpaceDE w:val="0"/>
        <w:autoSpaceDN w:val="0"/>
        <w:adjustRightInd w:val="0"/>
        <w:rPr>
          <w:rFonts w:ascii="Calibri" w:eastAsiaTheme="minorHAnsi" w:hAnsi="Calibri" w:cs="Calibri"/>
          <w:sz w:val="22"/>
          <w:szCs w:val="22"/>
        </w:rPr>
      </w:pPr>
      <w:r w:rsidRPr="00A2512D">
        <w:rPr>
          <w:rFonts w:ascii="Calibri" w:eastAsiaTheme="minorHAnsi" w:hAnsi="Calibri" w:cs="Calibri"/>
          <w:sz w:val="22"/>
          <w:szCs w:val="22"/>
        </w:rPr>
        <w:t>Ability to accommodate the movement of the horse without pain</w:t>
      </w:r>
    </w:p>
    <w:p w14:paraId="76BC46EF" w14:textId="77777777" w:rsidR="00707896" w:rsidRPr="00A2512D" w:rsidRDefault="00707896" w:rsidP="00707896">
      <w:pPr>
        <w:pStyle w:val="ListParagraph"/>
        <w:numPr>
          <w:ilvl w:val="0"/>
          <w:numId w:val="1"/>
        </w:numPr>
        <w:tabs>
          <w:tab w:val="right" w:pos="2160"/>
          <w:tab w:val="right" w:pos="4320"/>
          <w:tab w:val="right" w:pos="6480"/>
          <w:tab w:val="right" w:pos="8640"/>
          <w:tab w:val="right" w:pos="10620"/>
        </w:tabs>
        <w:autoSpaceDE w:val="0"/>
        <w:autoSpaceDN w:val="0"/>
        <w:adjustRightInd w:val="0"/>
        <w:rPr>
          <w:rFonts w:ascii="Calibri" w:eastAsiaTheme="minorHAnsi" w:hAnsi="Calibri" w:cs="Calibri"/>
          <w:sz w:val="22"/>
          <w:szCs w:val="22"/>
        </w:rPr>
      </w:pPr>
      <w:r w:rsidRPr="00A2512D">
        <w:rPr>
          <w:rFonts w:ascii="Calibri" w:eastAsiaTheme="minorHAnsi" w:hAnsi="Calibri" w:cs="Calibri"/>
          <w:sz w:val="22"/>
          <w:szCs w:val="22"/>
        </w:rPr>
        <w:t>Adequate range of motion in hip(s) to sit astride</w:t>
      </w:r>
    </w:p>
    <w:p w14:paraId="2FFA44DF" w14:textId="77777777" w:rsidR="00707896" w:rsidRPr="00A2512D" w:rsidRDefault="00707896" w:rsidP="00707896">
      <w:pPr>
        <w:pStyle w:val="ListParagraph"/>
        <w:numPr>
          <w:ilvl w:val="0"/>
          <w:numId w:val="1"/>
        </w:numPr>
        <w:tabs>
          <w:tab w:val="right" w:pos="2160"/>
          <w:tab w:val="right" w:pos="4320"/>
          <w:tab w:val="right" w:pos="6480"/>
          <w:tab w:val="right" w:pos="8640"/>
          <w:tab w:val="right" w:pos="10620"/>
        </w:tabs>
        <w:autoSpaceDE w:val="0"/>
        <w:autoSpaceDN w:val="0"/>
        <w:adjustRightInd w:val="0"/>
        <w:rPr>
          <w:rFonts w:ascii="Calibri" w:eastAsiaTheme="minorHAnsi" w:hAnsi="Calibri" w:cs="Calibri"/>
          <w:sz w:val="22"/>
          <w:szCs w:val="22"/>
        </w:rPr>
      </w:pPr>
      <w:r w:rsidRPr="00A2512D">
        <w:rPr>
          <w:rFonts w:ascii="Calibri" w:eastAsiaTheme="minorHAnsi" w:hAnsi="Calibri" w:cs="Calibri"/>
          <w:sz w:val="22"/>
          <w:szCs w:val="22"/>
        </w:rPr>
        <w:t>Safety awareness around animals</w:t>
      </w:r>
    </w:p>
    <w:p w14:paraId="2F30F734" w14:textId="77777777" w:rsidR="00707896" w:rsidRPr="00A2512D" w:rsidRDefault="00707896" w:rsidP="00707896">
      <w:pPr>
        <w:pStyle w:val="ListParagraph"/>
        <w:numPr>
          <w:ilvl w:val="0"/>
          <w:numId w:val="1"/>
        </w:numPr>
        <w:tabs>
          <w:tab w:val="right" w:pos="2160"/>
          <w:tab w:val="right" w:pos="4320"/>
          <w:tab w:val="right" w:pos="6480"/>
          <w:tab w:val="right" w:pos="8640"/>
          <w:tab w:val="right" w:pos="10620"/>
        </w:tabs>
        <w:autoSpaceDE w:val="0"/>
        <w:autoSpaceDN w:val="0"/>
        <w:adjustRightInd w:val="0"/>
        <w:rPr>
          <w:rFonts w:ascii="Calibri" w:eastAsiaTheme="minorHAnsi" w:hAnsi="Calibri" w:cs="Calibri"/>
          <w:sz w:val="22"/>
          <w:szCs w:val="22"/>
        </w:rPr>
      </w:pPr>
      <w:r w:rsidRPr="00A2512D">
        <w:rPr>
          <w:rFonts w:ascii="Calibri" w:eastAsiaTheme="minorHAnsi" w:hAnsi="Calibri" w:cs="Calibri"/>
          <w:sz w:val="22"/>
          <w:szCs w:val="22"/>
        </w:rPr>
        <w:t>Ability to express pain or discomfort</w:t>
      </w:r>
    </w:p>
    <w:p w14:paraId="048857B7" w14:textId="77777777" w:rsidR="00707896" w:rsidRPr="007D0252" w:rsidRDefault="00707896" w:rsidP="00707896">
      <w:pPr>
        <w:pStyle w:val="ListParagraph"/>
        <w:numPr>
          <w:ilvl w:val="0"/>
          <w:numId w:val="1"/>
        </w:numPr>
        <w:tabs>
          <w:tab w:val="right" w:pos="2160"/>
          <w:tab w:val="right" w:pos="4320"/>
          <w:tab w:val="right" w:pos="6480"/>
          <w:tab w:val="right" w:pos="8640"/>
          <w:tab w:val="right" w:pos="10620"/>
        </w:tabs>
        <w:rPr>
          <w:rFonts w:ascii="Calibri" w:hAnsi="Calibri" w:cs="Calibri"/>
          <w:sz w:val="22"/>
          <w:szCs w:val="22"/>
        </w:rPr>
      </w:pPr>
      <w:r w:rsidRPr="00A2512D">
        <w:rPr>
          <w:rFonts w:ascii="Calibri" w:eastAsiaTheme="minorHAnsi" w:hAnsi="Calibri" w:cs="Calibri"/>
          <w:sz w:val="22"/>
          <w:szCs w:val="22"/>
        </w:rPr>
        <w:t>Behave in a manner that is safe for self, horses</w:t>
      </w:r>
      <w:r>
        <w:rPr>
          <w:rFonts w:ascii="Calibri" w:eastAsiaTheme="minorHAnsi" w:hAnsi="Calibri" w:cs="Calibri"/>
          <w:sz w:val="22"/>
          <w:szCs w:val="22"/>
        </w:rPr>
        <w:t>,</w:t>
      </w:r>
      <w:r w:rsidRPr="00A2512D">
        <w:rPr>
          <w:rFonts w:ascii="Calibri" w:eastAsiaTheme="minorHAnsi" w:hAnsi="Calibri" w:cs="Calibri"/>
          <w:sz w:val="22"/>
          <w:szCs w:val="22"/>
        </w:rPr>
        <w:t xml:space="preserve"> and others</w:t>
      </w:r>
    </w:p>
    <w:p w14:paraId="7D99C871" w14:textId="77777777" w:rsidR="00707896" w:rsidRPr="001935BC" w:rsidRDefault="00707896" w:rsidP="00707896">
      <w:pPr>
        <w:pStyle w:val="ListParagraph"/>
        <w:tabs>
          <w:tab w:val="right" w:pos="2160"/>
          <w:tab w:val="right" w:pos="4320"/>
          <w:tab w:val="right" w:pos="6480"/>
          <w:tab w:val="right" w:pos="8640"/>
          <w:tab w:val="right" w:pos="10620"/>
        </w:tabs>
        <w:ind w:left="360"/>
        <w:rPr>
          <w:rFonts w:ascii="Calibri" w:hAnsi="Calibri" w:cs="Calibri"/>
          <w:sz w:val="22"/>
          <w:szCs w:val="22"/>
        </w:rPr>
      </w:pPr>
    </w:p>
    <w:p w14:paraId="0FAB8366" w14:textId="77777777" w:rsidR="00707896" w:rsidRDefault="00707896" w:rsidP="00707896">
      <w:pPr>
        <w:tabs>
          <w:tab w:val="right" w:pos="2160"/>
          <w:tab w:val="right" w:pos="4320"/>
          <w:tab w:val="right" w:pos="6480"/>
          <w:tab w:val="right" w:pos="8640"/>
          <w:tab w:val="right" w:pos="10620"/>
        </w:tabs>
        <w:rPr>
          <w:rFonts w:ascii="Calibri" w:hAnsi="Calibri" w:cs="Calibri"/>
        </w:rPr>
      </w:pPr>
      <w:r w:rsidRPr="00C95529">
        <w:rPr>
          <w:rFonts w:ascii="Calibri" w:hAnsi="Calibri" w:cs="Calibri"/>
          <w:b/>
          <w:sz w:val="22"/>
          <w:szCs w:val="22"/>
        </w:rPr>
        <w:t>I agree to all of the above policies</w:t>
      </w:r>
      <w:r>
        <w:rPr>
          <w:rFonts w:ascii="Calibri" w:hAnsi="Calibri" w:cs="Calibri"/>
          <w:sz w:val="22"/>
          <w:szCs w:val="22"/>
        </w:rPr>
        <w:t>:</w:t>
      </w:r>
      <w:r>
        <w:rPr>
          <w:rFonts w:ascii="Calibri" w:hAnsi="Calibri" w:cs="Calibri"/>
          <w:sz w:val="22"/>
          <w:szCs w:val="22"/>
        </w:rPr>
        <w:tab/>
        <w:t>______________________________________________</w:t>
      </w:r>
      <w:r>
        <w:rPr>
          <w:rFonts w:ascii="Calibri" w:hAnsi="Calibri" w:cs="Calibri"/>
          <w:sz w:val="22"/>
          <w:szCs w:val="22"/>
        </w:rPr>
        <w:tab/>
        <w:t>Date:</w:t>
      </w:r>
      <w:r w:rsidRPr="001935BC">
        <w:rPr>
          <w:rFonts w:ascii="Calibri" w:hAnsi="Calibri" w:cs="Calibri"/>
        </w:rPr>
        <w:t xml:space="preserve"> </w:t>
      </w:r>
      <w:r>
        <w:rPr>
          <w:rFonts w:ascii="Calibri" w:hAnsi="Calibri" w:cs="Calibri"/>
        </w:rPr>
        <w:t>_______________</w:t>
      </w:r>
    </w:p>
    <w:p w14:paraId="41DCACB5" w14:textId="77777777" w:rsidR="00707896" w:rsidRDefault="00707896" w:rsidP="00707896">
      <w:pPr>
        <w:tabs>
          <w:tab w:val="right" w:pos="2160"/>
          <w:tab w:val="right" w:pos="4320"/>
          <w:tab w:val="right" w:pos="6480"/>
          <w:tab w:val="right" w:pos="8640"/>
          <w:tab w:val="right" w:pos="10620"/>
        </w:tabs>
        <w:rPr>
          <w:rFonts w:ascii="Calibri" w:hAnsi="Calibri" w:cs="Calibri"/>
          <w:sz w:val="22"/>
          <w:szCs w:val="22"/>
        </w:rPr>
      </w:pPr>
      <w:r w:rsidRPr="00473411">
        <w:rPr>
          <w:rFonts w:ascii="Calibri" w:hAnsi="Calibri" w:cs="Calibri"/>
          <w:i/>
          <w:sz w:val="18"/>
          <w:szCs w:val="18"/>
        </w:rPr>
        <w:t>If applicant is under 18 years of age, parent/guardian</w:t>
      </w:r>
      <w:r w:rsidRPr="00473411">
        <w:rPr>
          <w:rFonts w:ascii="Calibri" w:hAnsi="Calibri" w:cs="Calibri"/>
          <w:b/>
          <w:i/>
          <w:sz w:val="18"/>
          <w:szCs w:val="18"/>
        </w:rPr>
        <w:t xml:space="preserve"> </w:t>
      </w:r>
      <w:r w:rsidRPr="00473411">
        <w:rPr>
          <w:rFonts w:ascii="Calibri" w:hAnsi="Calibri" w:cs="Calibri"/>
          <w:i/>
          <w:sz w:val="18"/>
          <w:szCs w:val="18"/>
        </w:rPr>
        <w:t>signature is requir</w:t>
      </w:r>
      <w:r>
        <w:rPr>
          <w:rFonts w:ascii="Calibri" w:hAnsi="Calibri" w:cs="Calibri"/>
          <w:i/>
          <w:sz w:val="18"/>
          <w:szCs w:val="18"/>
        </w:rPr>
        <w:t>ed</w:t>
      </w:r>
    </w:p>
    <w:p w14:paraId="49DA6EA0" w14:textId="77777777" w:rsidR="005A68ED" w:rsidRDefault="005A68ED"/>
    <w:sectPr w:rsidR="005A68ED" w:rsidSect="001935BC">
      <w:headerReference w:type="default" r:id="rId7"/>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0246C" w14:textId="77777777" w:rsidR="00D616FD" w:rsidRDefault="00756D9B">
      <w:r>
        <w:separator/>
      </w:r>
    </w:p>
  </w:endnote>
  <w:endnote w:type="continuationSeparator" w:id="0">
    <w:p w14:paraId="3273E907" w14:textId="77777777" w:rsidR="00D616FD" w:rsidRDefault="0075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2C5EB" w14:textId="77777777" w:rsidR="00D616FD" w:rsidRDefault="00756D9B">
      <w:r>
        <w:separator/>
      </w:r>
    </w:p>
  </w:footnote>
  <w:footnote w:type="continuationSeparator" w:id="0">
    <w:p w14:paraId="4CDF24B6" w14:textId="77777777" w:rsidR="00D616FD" w:rsidRDefault="00756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B7AF" w14:textId="77777777" w:rsidR="00867069" w:rsidRPr="00867069" w:rsidRDefault="00707896" w:rsidP="00867069">
    <w:pPr>
      <w:pStyle w:val="Header"/>
      <w:jc w:val="center"/>
      <w:rPr>
        <w:b/>
      </w:rPr>
    </w:pPr>
    <w:r w:rsidRPr="00867069">
      <w:rPr>
        <w:b/>
      </w:rPr>
      <w:t>HIGH HOPES THERAPEUTIC RIDING,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57C4"/>
    <w:multiLevelType w:val="hybridMultilevel"/>
    <w:tmpl w:val="7B0E4B9E"/>
    <w:lvl w:ilvl="0" w:tplc="7884CF36">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896"/>
    <w:rsid w:val="005A68ED"/>
    <w:rsid w:val="00707896"/>
    <w:rsid w:val="00756D9B"/>
    <w:rsid w:val="00A66EE0"/>
    <w:rsid w:val="00AD6E51"/>
    <w:rsid w:val="00B22334"/>
    <w:rsid w:val="00B476FD"/>
    <w:rsid w:val="00D20252"/>
    <w:rsid w:val="00D616FD"/>
    <w:rsid w:val="00D67BBA"/>
    <w:rsid w:val="00E9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A8AB"/>
  <w15:chartTrackingRefBased/>
  <w15:docId w15:val="{E5B1EEC2-AE63-436B-B057-C5C85543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89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7896"/>
    <w:pPr>
      <w:tabs>
        <w:tab w:val="center" w:pos="4680"/>
        <w:tab w:val="right" w:pos="9360"/>
      </w:tabs>
    </w:pPr>
    <w:rPr>
      <w:sz w:val="22"/>
      <w:szCs w:val="22"/>
    </w:rPr>
  </w:style>
  <w:style w:type="character" w:customStyle="1" w:styleId="HeaderChar">
    <w:name w:val="Header Char"/>
    <w:basedOn w:val="DefaultParagraphFont"/>
    <w:link w:val="Header"/>
    <w:rsid w:val="00707896"/>
  </w:style>
  <w:style w:type="paragraph" w:styleId="ListParagraph">
    <w:name w:val="List Paragraph"/>
    <w:basedOn w:val="Normal"/>
    <w:uiPriority w:val="34"/>
    <w:qFormat/>
    <w:rsid w:val="00707896"/>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Manero</dc:creator>
  <cp:keywords/>
  <dc:description/>
  <cp:lastModifiedBy>Jenn Dube</cp:lastModifiedBy>
  <cp:revision>2</cp:revision>
  <dcterms:created xsi:type="dcterms:W3CDTF">2024-03-28T19:33:00Z</dcterms:created>
  <dcterms:modified xsi:type="dcterms:W3CDTF">2024-03-28T19:33:00Z</dcterms:modified>
</cp:coreProperties>
</file>